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59" w:rsidRPr="00190759" w:rsidRDefault="00190759" w:rsidP="00190759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19075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ВНИМАНИЮ СУБЪЕКТОВ МАЛОГО И СРЕДНЕГО БИЗНЕСА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ВНИМАНИЮ СУБЪЕКТОВ МАЛОГО И СРЕДНЕГО БИЗНЕСА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настоящее время Правительством Российской Федерации, Министерством сельского хозяйства Российской Федерации большое внимание уделяется развитию малых форм хозяйствования.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АО «Федеральная корпорация по развитию малого и среднего предпринимательства» в качестве института развития финансовой поддержки субъектов малого и среднего предпринимательства разработало Программу стимулирования кредитования субъектов малого и среднего предпринимательства «Программа 6,5».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Оказание гарантийной поддержки субъектам малого и среднего пред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принимательства является одним из ключевых направлений деятельности АО «Корпорация «МСП», действующего в соответствии с Федеральным законом от 24.07.2007 № 209-ФЗ «О развитии малого и среднего предпри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нимательства в Российской Федерации».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рамках Программы льготная стоимость кредитов для субъектов МСП обеспечивается за счет предоставления Банком России уполномо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ченным банкам кредитов под поручительство Корпорации под процентную ставку 6,5% годовых, что позволяет обеспечить ставку для конечного за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емщика в размере 11% для субъектов малого предпринимательства и 10% для субъектов среднего предпринимательства для предоставления кредита на сумму от 50 млн. до 1 млрд. рублей для приобретения основных средств, модернизации и реконструкции производства, запуска новых про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ектов, а также для пополнения оборотного капитала.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перечень приоритетных отраслей экономики для целей реализации Программы входит отрасль «Сельское хозяйство, включая производство сельскохозяйственной продукции, а также предоставление услуг в этой от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 xml:space="preserve">расли экономики, в том числе в целях обеспечения </w:t>
      </w:r>
      <w:proofErr w:type="spellStart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импортозамещения</w:t>
      </w:r>
      <w:proofErr w:type="spellEnd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развития </w:t>
      </w:r>
      <w:proofErr w:type="spellStart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несырьевого</w:t>
      </w:r>
      <w:proofErr w:type="spellEnd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экспорта».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получения кредита в рамках Программы субъекту МСП - иници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атору проекта, соответствующему условиям и требованиям Программы, необходимо обратиться в уполномоченный банк и предоставить докумен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>ты в соответствии с требованиями банка. Для участия в Программе в настоящее время подписаны соглашения с 11 уполномоченными банками: ПАО Сбербанк, Банк ВТБ (1ТАО), АО «</w:t>
      </w:r>
      <w:proofErr w:type="spellStart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Россельхозбанк</w:t>
      </w:r>
      <w:proofErr w:type="spellEnd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», ПAO «</w:t>
      </w:r>
      <w:proofErr w:type="spellStart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Пром-связьбанк</w:t>
      </w:r>
      <w:proofErr w:type="spellEnd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», АО «АЛЬФА - БА11К», Банк ГИБ (АО), ПАО РОСБАНК, ОАО «Банк Москвы», ПАО «Банк «ФК Открытие», ВТБ24 (ПАО), РНКБ Банк (ПАО).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Подробная информация об уполномоченных банках, приоритетных отраслях, условиях и требованиях, порядке взаимодействия с уполномо</w:t>
      </w: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 xml:space="preserve">ченными банками размещена на сайте Корпорации (http://www.http://corpmsp.ru/bankam/programma </w:t>
      </w:r>
      <w:proofErr w:type="spellStart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stimulir</w:t>
      </w:r>
      <w:proofErr w:type="spellEnd"/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/).</w:t>
      </w:r>
    </w:p>
    <w:p w:rsidR="00190759" w:rsidRPr="00190759" w:rsidRDefault="00190759" w:rsidP="00190759">
      <w:pPr>
        <w:shd w:val="clear" w:color="auto" w:fill="EEEEEE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9075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F22BC" w:rsidRDefault="00AF22BC">
      <w:bookmarkStart w:id="0" w:name="_GoBack"/>
      <w:bookmarkEnd w:id="0"/>
    </w:p>
    <w:sectPr w:rsidR="00AF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33"/>
    <w:rsid w:val="00190759"/>
    <w:rsid w:val="001D0533"/>
    <w:rsid w:val="00A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7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6472">
              <w:marLeft w:val="41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94A1B0"/>
                    <w:bottom w:val="none" w:sz="0" w:space="0" w:color="auto"/>
                    <w:right w:val="single" w:sz="6" w:space="15" w:color="94A1B0"/>
                  </w:divBdr>
                  <w:divsChild>
                    <w:div w:id="18036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038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2016-05-18T07:27:00Z</dcterms:created>
  <dcterms:modified xsi:type="dcterms:W3CDTF">2016-05-18T07:27:00Z</dcterms:modified>
</cp:coreProperties>
</file>