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947" w:rsidRPr="004B1947" w:rsidRDefault="004B1947" w:rsidP="004B194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4B1947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СОБРАНИЕ ДЕПУТАТОВ </w:t>
      </w:r>
    </w:p>
    <w:p w:rsidR="004B1947" w:rsidRPr="004B1947" w:rsidRDefault="004B1947" w:rsidP="004B194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4B1947">
        <w:rPr>
          <w:rFonts w:ascii="Arial" w:eastAsiaTheme="minorEastAsia" w:hAnsi="Arial" w:cs="Arial"/>
          <w:b/>
          <w:sz w:val="24"/>
          <w:szCs w:val="24"/>
          <w:lang w:eastAsia="ru-RU"/>
        </w:rPr>
        <w:t>ДИЧНЯНСКОГО СЕЛЬСОВЕТА</w:t>
      </w:r>
    </w:p>
    <w:p w:rsidR="004B1947" w:rsidRPr="004B1947" w:rsidRDefault="004B1947" w:rsidP="004B194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4B1947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КУРЧАТОВСКОГО РАЙОНА </w:t>
      </w:r>
    </w:p>
    <w:p w:rsidR="004B1947" w:rsidRPr="004B1947" w:rsidRDefault="004B1947" w:rsidP="004B194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4B1947">
        <w:rPr>
          <w:rFonts w:ascii="Arial" w:eastAsiaTheme="minorEastAsia" w:hAnsi="Arial" w:cs="Arial"/>
          <w:b/>
          <w:sz w:val="24"/>
          <w:szCs w:val="24"/>
          <w:lang w:eastAsia="ru-RU"/>
        </w:rPr>
        <w:t>КУРСКОЙ ОБЛАСТИ</w:t>
      </w:r>
    </w:p>
    <w:p w:rsidR="004B1947" w:rsidRPr="004B1947" w:rsidRDefault="004B1947" w:rsidP="004B194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4B1947" w:rsidRPr="004B1947" w:rsidRDefault="004B1947" w:rsidP="004B194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4B1947">
        <w:rPr>
          <w:rFonts w:ascii="Arial" w:eastAsiaTheme="minorEastAsia" w:hAnsi="Arial" w:cs="Arial"/>
          <w:b/>
          <w:sz w:val="24"/>
          <w:szCs w:val="24"/>
          <w:lang w:eastAsia="ru-RU"/>
        </w:rPr>
        <w:t>РЕШЕНИЕ</w:t>
      </w:r>
    </w:p>
    <w:p w:rsidR="004B1947" w:rsidRPr="004B1947" w:rsidRDefault="004B1947" w:rsidP="004B19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  <w:r w:rsidRPr="004B1947">
        <w:rPr>
          <w:rFonts w:ascii="Arial" w:eastAsiaTheme="minorEastAsia" w:hAnsi="Arial" w:cs="Arial"/>
          <w:b/>
          <w:sz w:val="24"/>
          <w:szCs w:val="24"/>
          <w:lang w:eastAsia="ru-RU"/>
        </w:rPr>
        <w:t>От «18» декабря 2024 г.   №115</w:t>
      </w:r>
    </w:p>
    <w:p w:rsidR="004B1947" w:rsidRPr="004B1947" w:rsidRDefault="004B1947" w:rsidP="004B19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4B1947" w:rsidRPr="004B1947" w:rsidRDefault="004B1947" w:rsidP="004B19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4B1947">
        <w:rPr>
          <w:rFonts w:ascii="Arial" w:eastAsiaTheme="minorEastAsia" w:hAnsi="Arial" w:cs="Arial"/>
          <w:sz w:val="24"/>
          <w:szCs w:val="24"/>
          <w:lang w:eastAsia="ru-RU"/>
        </w:rPr>
        <w:t>«О внесении изменений в Решение от 23.06.2022г. №37 «Об утверждении примерного положения об оплате труда работников муниципального казенного учреждения «Хозяйственное обслуживание» Дичнянского сельсовета Курчатовского района Курской области»</w:t>
      </w:r>
    </w:p>
    <w:p w:rsidR="004B1947" w:rsidRPr="004B1947" w:rsidRDefault="004B1947" w:rsidP="004B194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proofErr w:type="gramStart"/>
      <w:r w:rsidRPr="004B1947">
        <w:rPr>
          <w:rFonts w:ascii="Arial" w:eastAsiaTheme="minorEastAsia" w:hAnsi="Arial" w:cs="Arial"/>
          <w:sz w:val="24"/>
          <w:szCs w:val="24"/>
          <w:lang w:eastAsia="ru-RU"/>
        </w:rPr>
        <w:t xml:space="preserve">В соответствии со </w:t>
      </w:r>
      <w:hyperlink r:id="rId5" w:history="1">
        <w:r w:rsidRPr="004B1947">
          <w:rPr>
            <w:rFonts w:ascii="Arial" w:eastAsiaTheme="minorEastAsia" w:hAnsi="Arial" w:cs="Arial"/>
            <w:sz w:val="24"/>
            <w:szCs w:val="24"/>
            <w:lang w:eastAsia="ru-RU"/>
          </w:rPr>
          <w:t>статьей 135</w:t>
        </w:r>
      </w:hyperlink>
      <w:r w:rsidRPr="004B1947">
        <w:rPr>
          <w:rFonts w:ascii="Arial" w:eastAsiaTheme="minorEastAsia" w:hAnsi="Arial" w:cs="Arial"/>
          <w:sz w:val="24"/>
          <w:szCs w:val="24"/>
          <w:lang w:eastAsia="ru-RU"/>
        </w:rPr>
        <w:t xml:space="preserve"> Трудового кодекса Российской Федерации, Едиными рекомендациями по установлению на федеральном, региональном и местном уровнях систем оплаты труда работников государственных и муниципальных учреждений на 2022 год (утв. решением Российской трехсторонней комиссии по регулированию социально-трудовых отношений от 23 декабря 2021 г., протокол № 11), </w:t>
      </w:r>
      <w:hyperlink r:id="rId6" w:history="1">
        <w:r w:rsidRPr="004B1947">
          <w:rPr>
            <w:rFonts w:ascii="Arial" w:eastAsiaTheme="minorEastAsia" w:hAnsi="Arial" w:cs="Arial"/>
            <w:sz w:val="24"/>
            <w:szCs w:val="24"/>
            <w:lang w:eastAsia="ru-RU"/>
          </w:rPr>
          <w:t>Уставом</w:t>
        </w:r>
      </w:hyperlink>
      <w:r w:rsidRPr="004B1947">
        <w:rPr>
          <w:rFonts w:ascii="Arial" w:eastAsiaTheme="minorEastAsia" w:hAnsi="Arial" w:cs="Arial"/>
          <w:sz w:val="24"/>
          <w:szCs w:val="24"/>
          <w:lang w:eastAsia="ru-RU"/>
        </w:rPr>
        <w:t xml:space="preserve"> муниципального образования «Дичнянский сельсовет» Курчатовского района Курской области </w:t>
      </w:r>
      <w:proofErr w:type="gramEnd"/>
    </w:p>
    <w:p w:rsidR="004B1947" w:rsidRPr="004B1947" w:rsidRDefault="004B1947" w:rsidP="004B194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4B1947">
        <w:rPr>
          <w:rFonts w:ascii="Arial" w:eastAsiaTheme="minorEastAsia" w:hAnsi="Arial" w:cs="Arial"/>
          <w:sz w:val="24"/>
          <w:szCs w:val="24"/>
          <w:lang w:eastAsia="ru-RU"/>
        </w:rPr>
        <w:t>Собрание депутатов Дичнянского сельсовета Курчатовского района Курской области решило:</w:t>
      </w:r>
    </w:p>
    <w:p w:rsidR="004B1947" w:rsidRPr="004B1947" w:rsidRDefault="004B1947" w:rsidP="004B19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bCs/>
          <w:sz w:val="24"/>
          <w:szCs w:val="24"/>
          <w:lang w:eastAsia="ru-RU"/>
        </w:rPr>
      </w:pPr>
      <w:bookmarkStart w:id="0" w:name="sub_3"/>
      <w:r w:rsidRPr="004B1947">
        <w:rPr>
          <w:rFonts w:ascii="Arial" w:eastAsiaTheme="minorEastAsia" w:hAnsi="Arial" w:cs="Arial"/>
          <w:bCs/>
          <w:sz w:val="24"/>
          <w:szCs w:val="24"/>
          <w:lang w:eastAsia="ru-RU"/>
        </w:rPr>
        <w:t xml:space="preserve">Приложение N 1 к </w:t>
      </w:r>
      <w:hyperlink w:anchor="sub_1000" w:history="1">
        <w:r w:rsidRPr="004B1947">
          <w:rPr>
            <w:rFonts w:ascii="Arial" w:eastAsiaTheme="minorEastAsia" w:hAnsi="Arial" w:cs="Arial"/>
            <w:color w:val="0000FF" w:themeColor="hyperlink"/>
            <w:sz w:val="24"/>
            <w:szCs w:val="24"/>
            <w:u w:val="single"/>
            <w:lang w:eastAsia="ru-RU"/>
          </w:rPr>
          <w:t>Примерному положению</w:t>
        </w:r>
      </w:hyperlink>
      <w:r w:rsidRPr="004B1947">
        <w:rPr>
          <w:rFonts w:ascii="Arial" w:eastAsiaTheme="minorEastAsia" w:hAnsi="Arial" w:cs="Arial"/>
          <w:bCs/>
          <w:sz w:val="24"/>
          <w:szCs w:val="24"/>
          <w:lang w:eastAsia="ru-RU"/>
        </w:rPr>
        <w:t xml:space="preserve"> об оплате труда работников муниципального</w:t>
      </w:r>
      <w:r w:rsidRPr="004B1947">
        <w:rPr>
          <w:rFonts w:ascii="Arial" w:eastAsiaTheme="minorEastAsia" w:hAnsi="Arial" w:cs="Arial"/>
          <w:bCs/>
          <w:sz w:val="24"/>
          <w:szCs w:val="24"/>
          <w:lang w:eastAsia="ru-RU"/>
        </w:rPr>
        <w:br/>
        <w:t xml:space="preserve">казенного учреждения "Хозяйственное обслуживание" Дичнянского сельсовета Курчатовского района Курской области изложить в новой редакции: </w:t>
      </w:r>
    </w:p>
    <w:p w:rsidR="004B1947" w:rsidRPr="004B1947" w:rsidRDefault="004B1947" w:rsidP="004B194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Theme="minorEastAsia" w:hAnsi="Arial" w:cs="Arial"/>
          <w:bCs/>
          <w:sz w:val="24"/>
          <w:szCs w:val="24"/>
          <w:lang w:eastAsia="ru-RU"/>
        </w:rPr>
      </w:pPr>
      <w:r w:rsidRPr="004B1947">
        <w:rPr>
          <w:rFonts w:ascii="Arial" w:eastAsiaTheme="minorEastAsia" w:hAnsi="Arial" w:cs="Arial"/>
          <w:bCs/>
          <w:sz w:val="24"/>
          <w:szCs w:val="24"/>
          <w:lang w:eastAsia="ru-RU"/>
        </w:rPr>
        <w:t>Приложение №1</w:t>
      </w:r>
    </w:p>
    <w:p w:rsidR="004B1947" w:rsidRPr="004B1947" w:rsidRDefault="004B1947" w:rsidP="004B1947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Theme="minorEastAsia" w:hAnsi="Arial" w:cs="Arial"/>
          <w:b/>
          <w:bCs/>
          <w:sz w:val="24"/>
          <w:szCs w:val="24"/>
          <w:lang w:eastAsia="ru-RU"/>
        </w:rPr>
      </w:pPr>
      <w:r w:rsidRPr="004B1947">
        <w:rPr>
          <w:rFonts w:ascii="Arial" w:eastAsiaTheme="minorEastAsia" w:hAnsi="Arial" w:cs="Arial"/>
          <w:b/>
          <w:bCs/>
          <w:sz w:val="24"/>
          <w:szCs w:val="24"/>
          <w:lang w:eastAsia="ru-RU"/>
        </w:rPr>
        <w:t>Профессиональные квалификационные группы должностей руководителей, специалистов и служащих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0"/>
        <w:gridCol w:w="3780"/>
        <w:gridCol w:w="2660"/>
      </w:tblGrid>
      <w:tr w:rsidR="004B1947" w:rsidRPr="004B1947" w:rsidTr="001B69AC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47" w:rsidRPr="004B1947" w:rsidRDefault="004B1947" w:rsidP="004B1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B1947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Квалификационный уровень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47" w:rsidRPr="004B1947" w:rsidRDefault="004B1947" w:rsidP="004B1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B1947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Наименование должностей, отнесенных к квалификационным уровням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1947" w:rsidRPr="004B1947" w:rsidRDefault="004B1947" w:rsidP="004B1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B1947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Должностной оклад (рублей)</w:t>
            </w:r>
          </w:p>
        </w:tc>
      </w:tr>
      <w:tr w:rsidR="004B1947" w:rsidRPr="004B1947" w:rsidTr="001B69AC">
        <w:tblPrEx>
          <w:tblCellMar>
            <w:top w:w="0" w:type="dxa"/>
            <w:bottom w:w="0" w:type="dxa"/>
          </w:tblCellMar>
        </w:tblPrEx>
        <w:tc>
          <w:tcPr>
            <w:tcW w:w="938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B1947" w:rsidRPr="004B1947" w:rsidRDefault="004B1947" w:rsidP="004B1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B1947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 Профессиональная квалификационная группа "Общеотраслевые должности служащих первого уровня"</w:t>
            </w:r>
          </w:p>
        </w:tc>
      </w:tr>
      <w:tr w:rsidR="004B1947" w:rsidRPr="004B1947" w:rsidTr="001B69AC">
        <w:tblPrEx>
          <w:tblCellMar>
            <w:top w:w="0" w:type="dxa"/>
            <w:bottom w:w="0" w:type="dxa"/>
          </w:tblCellMar>
        </w:tblPrEx>
        <w:tc>
          <w:tcPr>
            <w:tcW w:w="29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47" w:rsidRPr="004B1947" w:rsidRDefault="004B1947" w:rsidP="004B1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B1947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Руководители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47" w:rsidRPr="004B1947" w:rsidRDefault="004B1947" w:rsidP="004B1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B1947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1947" w:rsidRPr="004B1947" w:rsidRDefault="004B1947" w:rsidP="004B1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B1947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8762,00</w:t>
            </w:r>
          </w:p>
        </w:tc>
      </w:tr>
      <w:tr w:rsidR="004B1947" w:rsidRPr="004B1947" w:rsidTr="001B69AC">
        <w:tblPrEx>
          <w:tblCellMar>
            <w:top w:w="0" w:type="dxa"/>
            <w:bottom w:w="0" w:type="dxa"/>
          </w:tblCellMar>
        </w:tblPrEx>
        <w:tc>
          <w:tcPr>
            <w:tcW w:w="29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47" w:rsidRPr="004B1947" w:rsidRDefault="004B1947" w:rsidP="004B1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47" w:rsidRPr="004B1947" w:rsidRDefault="004B1947" w:rsidP="004B1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B1947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Главный бухгалтер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1947" w:rsidRPr="004B1947" w:rsidRDefault="004B1947" w:rsidP="004B1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B1947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7886,00</w:t>
            </w:r>
          </w:p>
        </w:tc>
      </w:tr>
      <w:tr w:rsidR="004B1947" w:rsidRPr="004B1947" w:rsidTr="001B69AC">
        <w:tblPrEx>
          <w:tblCellMar>
            <w:top w:w="0" w:type="dxa"/>
            <w:bottom w:w="0" w:type="dxa"/>
          </w:tblCellMar>
        </w:tblPrEx>
        <w:tc>
          <w:tcPr>
            <w:tcW w:w="938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B1947" w:rsidRPr="004B1947" w:rsidRDefault="004B1947" w:rsidP="004B1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B1947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Профессиональные квалификационные группы общеотраслевых профессий рабочих</w:t>
            </w:r>
          </w:p>
        </w:tc>
      </w:tr>
      <w:tr w:rsidR="004B1947" w:rsidRPr="004B1947" w:rsidTr="001B69AC">
        <w:tblPrEx>
          <w:tblCellMar>
            <w:top w:w="0" w:type="dxa"/>
            <w:bottom w:w="0" w:type="dxa"/>
          </w:tblCellMar>
        </w:tblPrEx>
        <w:tc>
          <w:tcPr>
            <w:tcW w:w="938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B1947" w:rsidRPr="004B1947" w:rsidRDefault="004B1947" w:rsidP="004B1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B1947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 Профессиональная квалификационная группа "Общеотраслевые профессии рабочих первого уровня"</w:t>
            </w:r>
          </w:p>
        </w:tc>
      </w:tr>
      <w:tr w:rsidR="004B1947" w:rsidRPr="004B1947" w:rsidTr="001B69AC">
        <w:tblPrEx>
          <w:tblCellMar>
            <w:top w:w="0" w:type="dxa"/>
            <w:bottom w:w="0" w:type="dxa"/>
          </w:tblCellMar>
        </w:tblPrEx>
        <w:tc>
          <w:tcPr>
            <w:tcW w:w="29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47" w:rsidRPr="004B1947" w:rsidRDefault="004B1947" w:rsidP="004B1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B1947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1-й квалификационный уровень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47" w:rsidRPr="004B1947" w:rsidRDefault="004B1947" w:rsidP="004B1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B1947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Уборщик служебных помещений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1947" w:rsidRPr="004B1947" w:rsidRDefault="004B1947" w:rsidP="004B1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B1947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3660,00</w:t>
            </w:r>
          </w:p>
        </w:tc>
      </w:tr>
      <w:tr w:rsidR="004B1947" w:rsidRPr="004B1947" w:rsidTr="001B69AC">
        <w:tblPrEx>
          <w:tblCellMar>
            <w:top w:w="0" w:type="dxa"/>
            <w:bottom w:w="0" w:type="dxa"/>
          </w:tblCellMar>
        </w:tblPrEx>
        <w:tc>
          <w:tcPr>
            <w:tcW w:w="29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47" w:rsidRPr="004B1947" w:rsidRDefault="004B1947" w:rsidP="004B1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47" w:rsidRPr="004B1947" w:rsidRDefault="004B1947" w:rsidP="004B1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B1947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Дворник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1947" w:rsidRPr="004B1947" w:rsidRDefault="004B1947" w:rsidP="004B1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B1947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4160,00</w:t>
            </w:r>
          </w:p>
        </w:tc>
      </w:tr>
      <w:tr w:rsidR="004B1947" w:rsidRPr="004B1947" w:rsidTr="001B69AC">
        <w:tblPrEx>
          <w:tblCellMar>
            <w:top w:w="0" w:type="dxa"/>
            <w:bottom w:w="0" w:type="dxa"/>
          </w:tblCellMar>
        </w:tblPrEx>
        <w:tc>
          <w:tcPr>
            <w:tcW w:w="29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47" w:rsidRPr="004B1947" w:rsidRDefault="004B1947" w:rsidP="004B1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47" w:rsidRPr="004B1947" w:rsidRDefault="004B1947" w:rsidP="004B1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B1947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Сторож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1947" w:rsidRPr="004B1947" w:rsidRDefault="004B1947" w:rsidP="004B1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B1947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3660,00</w:t>
            </w:r>
          </w:p>
        </w:tc>
      </w:tr>
      <w:tr w:rsidR="004B1947" w:rsidRPr="004B1947" w:rsidTr="001B69AC">
        <w:tblPrEx>
          <w:tblCellMar>
            <w:top w:w="0" w:type="dxa"/>
            <w:bottom w:w="0" w:type="dxa"/>
          </w:tblCellMar>
        </w:tblPrEx>
        <w:tc>
          <w:tcPr>
            <w:tcW w:w="938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B1947" w:rsidRPr="004B1947" w:rsidRDefault="004B1947" w:rsidP="004B1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B1947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2. Профессиональная квалификационная группа "Общеотраслевые профессии рабочих второго уровня"</w:t>
            </w:r>
          </w:p>
        </w:tc>
      </w:tr>
      <w:tr w:rsidR="004B1947" w:rsidRPr="004B1947" w:rsidTr="001B69AC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47" w:rsidRPr="004B1947" w:rsidRDefault="004B1947" w:rsidP="004B1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B1947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1-й квалификационный уровень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47" w:rsidRPr="004B1947" w:rsidRDefault="004B1947" w:rsidP="004B1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B1947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Водитель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1947" w:rsidRPr="004B1947" w:rsidRDefault="004B1947" w:rsidP="004B1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B1947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4442,00</w:t>
            </w:r>
          </w:p>
        </w:tc>
      </w:tr>
    </w:tbl>
    <w:p w:rsidR="004B1947" w:rsidRPr="004B1947" w:rsidRDefault="004B1947" w:rsidP="004B19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bCs/>
          <w:sz w:val="24"/>
          <w:szCs w:val="24"/>
          <w:lang w:eastAsia="ru-RU"/>
        </w:rPr>
      </w:pPr>
    </w:p>
    <w:p w:rsidR="004B1947" w:rsidRPr="004B1947" w:rsidRDefault="004B1947" w:rsidP="004B19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4B1947">
        <w:rPr>
          <w:rFonts w:ascii="Arial" w:eastAsiaTheme="minorEastAsia" w:hAnsi="Arial" w:cs="Arial"/>
          <w:sz w:val="24"/>
          <w:szCs w:val="24"/>
          <w:lang w:eastAsia="ru-RU"/>
        </w:rPr>
        <w:t xml:space="preserve">    2.Настоящее решение вступает в силу с момента официального опубликования и распространяется на правоотношения, возникшие с 01 января 2025 года</w:t>
      </w:r>
      <w:proofErr w:type="gramStart"/>
      <w:r w:rsidRPr="004B1947">
        <w:rPr>
          <w:rFonts w:ascii="Arial" w:eastAsiaTheme="minorEastAsia" w:hAnsi="Arial" w:cs="Arial"/>
          <w:sz w:val="24"/>
          <w:szCs w:val="24"/>
          <w:lang w:eastAsia="ru-RU"/>
        </w:rPr>
        <w:t>..</w:t>
      </w:r>
      <w:proofErr w:type="gramEnd"/>
    </w:p>
    <w:bookmarkEnd w:id="0"/>
    <w:p w:rsidR="004B1947" w:rsidRPr="004B1947" w:rsidRDefault="004B1947" w:rsidP="004B194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4B1947" w:rsidRPr="004B1947" w:rsidRDefault="004B1947" w:rsidP="004B194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4B1947">
        <w:rPr>
          <w:rFonts w:ascii="Arial" w:eastAsiaTheme="minorEastAsia" w:hAnsi="Arial" w:cs="Arial"/>
          <w:sz w:val="24"/>
          <w:szCs w:val="24"/>
          <w:lang w:eastAsia="ru-RU"/>
        </w:rPr>
        <w:t xml:space="preserve">Председателя Собрания депутатов                    </w:t>
      </w:r>
      <w:proofErr w:type="spellStart"/>
      <w:r w:rsidRPr="004B1947">
        <w:rPr>
          <w:rFonts w:ascii="Arial" w:eastAsiaTheme="minorEastAsia" w:hAnsi="Arial" w:cs="Arial"/>
          <w:sz w:val="24"/>
          <w:szCs w:val="24"/>
          <w:lang w:eastAsia="ru-RU"/>
        </w:rPr>
        <w:t>Н.Я.Лещева</w:t>
      </w:r>
      <w:proofErr w:type="spellEnd"/>
    </w:p>
    <w:p w:rsidR="004B1947" w:rsidRPr="004B1947" w:rsidRDefault="004B1947" w:rsidP="004B19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4B1947">
        <w:rPr>
          <w:rFonts w:ascii="Arial" w:eastAsiaTheme="minorEastAsia" w:hAnsi="Arial" w:cs="Arial"/>
          <w:sz w:val="24"/>
          <w:szCs w:val="24"/>
          <w:lang w:eastAsia="ru-RU"/>
        </w:rPr>
        <w:t xml:space="preserve">       Глава Дичнянского сельсовета</w:t>
      </w:r>
      <w:r w:rsidRPr="004B1947">
        <w:rPr>
          <w:rFonts w:ascii="Arial" w:eastAsiaTheme="minorEastAsia" w:hAnsi="Arial" w:cs="Arial"/>
          <w:sz w:val="24"/>
          <w:szCs w:val="24"/>
          <w:lang w:eastAsia="ru-RU"/>
        </w:rPr>
        <w:tab/>
      </w:r>
      <w:r w:rsidRPr="004B1947">
        <w:rPr>
          <w:rFonts w:ascii="Arial" w:eastAsiaTheme="minorEastAsia" w:hAnsi="Arial" w:cs="Arial"/>
          <w:sz w:val="24"/>
          <w:szCs w:val="24"/>
          <w:lang w:eastAsia="ru-RU"/>
        </w:rPr>
        <w:tab/>
        <w:t xml:space="preserve">                 В.Н. Тарасов</w:t>
      </w:r>
      <w:bookmarkStart w:id="1" w:name="sub_1000"/>
      <w:bookmarkEnd w:id="1"/>
    </w:p>
    <w:p w:rsidR="00784C48" w:rsidRDefault="00784C48">
      <w:bookmarkStart w:id="2" w:name="_GoBack"/>
      <w:bookmarkEnd w:id="2"/>
    </w:p>
    <w:sectPr w:rsidR="00784C48" w:rsidSect="00107299">
      <w:footerReference w:type="default" r:id="rId7"/>
      <w:pgSz w:w="11900" w:h="16800"/>
      <w:pgMar w:top="720" w:right="720" w:bottom="720" w:left="72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90"/>
      <w:gridCol w:w="3485"/>
      <w:gridCol w:w="3485"/>
    </w:tblGrid>
    <w:tr w:rsidR="003C3739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3C3739" w:rsidRDefault="004B1947">
          <w:pPr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3C3739" w:rsidRDefault="004B1947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3C3739" w:rsidRDefault="004B1947">
          <w:pPr>
            <w:jc w:val="right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29C"/>
    <w:rsid w:val="004B1947"/>
    <w:rsid w:val="00784C48"/>
    <w:rsid w:val="00A87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internet.garant.ru/document/redirect/21320523/0" TargetMode="External"/><Relationship Id="rId5" Type="http://schemas.openxmlformats.org/officeDocument/2006/relationships/hyperlink" Target="http://internet.garant.ru/document/redirect/12125268/13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2025</Characters>
  <Application>Microsoft Office Word</Application>
  <DocSecurity>0</DocSecurity>
  <Lines>16</Lines>
  <Paragraphs>4</Paragraphs>
  <ScaleCrop>false</ScaleCrop>
  <Company/>
  <LinksUpToDate>false</LinksUpToDate>
  <CharactersWithSpaces>2376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2024-12-20T11:20:00Z</dcterms:created>
  <dcterms:modified xsi:type="dcterms:W3CDTF">2024-12-20T11:20:00Z</dcterms:modified>
</cp:coreProperties>
</file>