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A12A7" w14:textId="7B51B453" w:rsidR="00DE365B" w:rsidRPr="00DE365B" w:rsidRDefault="00DE365B" w:rsidP="00DE365B">
      <w:pPr>
        <w:spacing w:after="0" w:line="240" w:lineRule="auto"/>
        <w:jc w:val="center"/>
        <w:rPr>
          <w:rFonts w:ascii="Arial" w:eastAsia="Times New Roman" w:hAnsi="Arial" w:cs="Arial"/>
          <w:b/>
          <w:sz w:val="32"/>
          <w:szCs w:val="32"/>
          <w:lang w:eastAsia="ru-RU"/>
        </w:rPr>
      </w:pPr>
      <w:r w:rsidRPr="00DE365B">
        <w:rPr>
          <w:rFonts w:ascii="Arial" w:eastAsia="Times New Roman" w:hAnsi="Arial" w:cs="Arial"/>
          <w:b/>
          <w:sz w:val="32"/>
          <w:szCs w:val="32"/>
          <w:lang w:eastAsia="ru-RU"/>
        </w:rPr>
        <w:t>СОБРАНИЕ ДЕПУТАТОВ</w:t>
      </w:r>
    </w:p>
    <w:p w14:paraId="186A75C0" w14:textId="77777777" w:rsidR="00DE365B" w:rsidRPr="00DE365B" w:rsidRDefault="00DE365B" w:rsidP="00DE365B">
      <w:pPr>
        <w:spacing w:after="0" w:line="240" w:lineRule="auto"/>
        <w:jc w:val="center"/>
        <w:rPr>
          <w:rFonts w:ascii="Arial" w:eastAsia="Times New Roman" w:hAnsi="Arial" w:cs="Arial"/>
          <w:b/>
          <w:sz w:val="32"/>
          <w:szCs w:val="32"/>
          <w:lang w:eastAsia="ru-RU"/>
        </w:rPr>
      </w:pPr>
      <w:r w:rsidRPr="00DE365B">
        <w:rPr>
          <w:rFonts w:ascii="Arial" w:eastAsia="Times New Roman" w:hAnsi="Arial" w:cs="Arial"/>
          <w:b/>
          <w:sz w:val="32"/>
          <w:szCs w:val="32"/>
          <w:lang w:eastAsia="ru-RU"/>
        </w:rPr>
        <w:t>ДИЧНЯНСКОГО СЕЛЬСОВЕТА</w:t>
      </w:r>
    </w:p>
    <w:p w14:paraId="4733FB80" w14:textId="087FD748" w:rsidR="00DE365B" w:rsidRPr="00DE365B" w:rsidRDefault="00DE365B" w:rsidP="00DE365B">
      <w:pPr>
        <w:spacing w:after="0" w:line="240" w:lineRule="auto"/>
        <w:jc w:val="center"/>
        <w:rPr>
          <w:rFonts w:ascii="Arial" w:eastAsia="Times New Roman" w:hAnsi="Arial" w:cs="Arial"/>
          <w:b/>
          <w:sz w:val="32"/>
          <w:szCs w:val="32"/>
          <w:lang w:eastAsia="ru-RU"/>
        </w:rPr>
      </w:pPr>
      <w:r w:rsidRPr="00DE365B">
        <w:rPr>
          <w:rFonts w:ascii="Arial" w:eastAsia="Times New Roman" w:hAnsi="Arial" w:cs="Arial"/>
          <w:b/>
          <w:sz w:val="32"/>
          <w:szCs w:val="32"/>
          <w:lang w:eastAsia="ru-RU"/>
        </w:rPr>
        <w:t>КУРЧАТОВСКОГО РАЙОНА</w:t>
      </w:r>
    </w:p>
    <w:p w14:paraId="3044328B" w14:textId="77777777" w:rsidR="00DE365B" w:rsidRPr="00DE365B" w:rsidRDefault="00DE365B" w:rsidP="00DE365B">
      <w:pPr>
        <w:spacing w:after="0" w:line="240" w:lineRule="auto"/>
        <w:jc w:val="center"/>
        <w:rPr>
          <w:rFonts w:ascii="Arial" w:eastAsia="Times New Roman" w:hAnsi="Arial" w:cs="Arial"/>
          <w:b/>
          <w:sz w:val="32"/>
          <w:szCs w:val="32"/>
          <w:lang w:eastAsia="ru-RU"/>
        </w:rPr>
      </w:pPr>
      <w:r w:rsidRPr="00DE365B">
        <w:rPr>
          <w:rFonts w:ascii="Arial" w:eastAsia="Times New Roman" w:hAnsi="Arial" w:cs="Arial"/>
          <w:b/>
          <w:sz w:val="32"/>
          <w:szCs w:val="32"/>
          <w:lang w:eastAsia="ru-RU"/>
        </w:rPr>
        <w:t>КУРСКОЙ ОБЛАСТИ</w:t>
      </w:r>
    </w:p>
    <w:p w14:paraId="4353DE8E" w14:textId="77777777" w:rsidR="00DE365B" w:rsidRPr="00DE365B" w:rsidRDefault="00DE365B" w:rsidP="00DE365B">
      <w:pPr>
        <w:spacing w:after="0" w:line="240" w:lineRule="auto"/>
        <w:jc w:val="center"/>
        <w:rPr>
          <w:rFonts w:ascii="Arial" w:eastAsia="Times New Roman" w:hAnsi="Arial" w:cs="Arial"/>
          <w:b/>
          <w:sz w:val="32"/>
          <w:szCs w:val="32"/>
          <w:lang w:eastAsia="ru-RU"/>
        </w:rPr>
      </w:pPr>
    </w:p>
    <w:p w14:paraId="038DC22F" w14:textId="77777777" w:rsidR="00DE365B" w:rsidRPr="00DE365B" w:rsidRDefault="00DE365B" w:rsidP="00DE365B">
      <w:pPr>
        <w:spacing w:after="0" w:line="240" w:lineRule="auto"/>
        <w:jc w:val="center"/>
        <w:rPr>
          <w:rFonts w:ascii="Arial" w:eastAsia="Times New Roman" w:hAnsi="Arial" w:cs="Arial"/>
          <w:b/>
          <w:sz w:val="32"/>
          <w:szCs w:val="32"/>
          <w:lang w:eastAsia="ru-RU"/>
        </w:rPr>
      </w:pPr>
      <w:r w:rsidRPr="00DE365B">
        <w:rPr>
          <w:rFonts w:ascii="Arial" w:eastAsia="Times New Roman" w:hAnsi="Arial" w:cs="Arial"/>
          <w:b/>
          <w:sz w:val="32"/>
          <w:szCs w:val="32"/>
          <w:lang w:eastAsia="ru-RU"/>
        </w:rPr>
        <w:t>РЕШЕНИЕ</w:t>
      </w:r>
    </w:p>
    <w:p w14:paraId="1073A61D" w14:textId="490C0310" w:rsidR="00DE365B" w:rsidRDefault="00DE365B" w:rsidP="00DE365B">
      <w:pPr>
        <w:tabs>
          <w:tab w:val="left" w:pos="2160"/>
        </w:tabs>
        <w:spacing w:after="0" w:line="240" w:lineRule="auto"/>
        <w:jc w:val="center"/>
        <w:rPr>
          <w:rFonts w:ascii="Arial" w:eastAsia="Times New Roman" w:hAnsi="Arial" w:cs="Arial"/>
          <w:b/>
          <w:sz w:val="32"/>
          <w:szCs w:val="32"/>
          <w:lang w:eastAsia="ru-RU"/>
        </w:rPr>
      </w:pPr>
      <w:r w:rsidRPr="00DE365B">
        <w:rPr>
          <w:rFonts w:ascii="Arial" w:eastAsia="Times New Roman" w:hAnsi="Arial" w:cs="Arial"/>
          <w:b/>
          <w:sz w:val="32"/>
          <w:szCs w:val="32"/>
          <w:lang w:eastAsia="ru-RU"/>
        </w:rPr>
        <w:t xml:space="preserve">от </w:t>
      </w:r>
      <w:r>
        <w:rPr>
          <w:rFonts w:ascii="Arial" w:eastAsia="Times New Roman" w:hAnsi="Arial" w:cs="Arial"/>
          <w:b/>
          <w:sz w:val="32"/>
          <w:szCs w:val="32"/>
          <w:lang w:eastAsia="ru-RU"/>
        </w:rPr>
        <w:t>25 августа</w:t>
      </w:r>
      <w:r w:rsidRPr="00DE365B">
        <w:rPr>
          <w:rFonts w:ascii="Arial" w:eastAsia="Times New Roman" w:hAnsi="Arial" w:cs="Arial"/>
          <w:b/>
          <w:sz w:val="32"/>
          <w:szCs w:val="32"/>
          <w:lang w:eastAsia="ru-RU"/>
        </w:rPr>
        <w:t xml:space="preserve"> 2025г. №</w:t>
      </w:r>
      <w:r>
        <w:rPr>
          <w:rFonts w:ascii="Arial" w:eastAsia="Times New Roman" w:hAnsi="Arial" w:cs="Arial"/>
          <w:b/>
          <w:sz w:val="32"/>
          <w:szCs w:val="32"/>
          <w:lang w:eastAsia="ru-RU"/>
        </w:rPr>
        <w:t>136</w:t>
      </w:r>
    </w:p>
    <w:p w14:paraId="42F842A2" w14:textId="77777777" w:rsidR="00D57525" w:rsidRPr="00DE365B" w:rsidRDefault="00D57525" w:rsidP="00DE365B">
      <w:pPr>
        <w:tabs>
          <w:tab w:val="left" w:pos="2160"/>
        </w:tabs>
        <w:spacing w:after="0" w:line="240" w:lineRule="auto"/>
        <w:jc w:val="center"/>
        <w:rPr>
          <w:rFonts w:ascii="Arial" w:eastAsia="Times New Roman" w:hAnsi="Arial" w:cs="Arial"/>
          <w:b/>
          <w:sz w:val="32"/>
          <w:szCs w:val="32"/>
          <w:lang w:eastAsia="ru-RU"/>
        </w:rPr>
      </w:pPr>
    </w:p>
    <w:p w14:paraId="3FB85A9C" w14:textId="28337BE7" w:rsidR="00DE365B" w:rsidRPr="00DE365B" w:rsidRDefault="00DE365B" w:rsidP="00DE365B">
      <w:pPr>
        <w:tabs>
          <w:tab w:val="left" w:pos="2160"/>
        </w:tabs>
        <w:spacing w:after="0" w:line="240" w:lineRule="auto"/>
        <w:jc w:val="center"/>
        <w:rPr>
          <w:rFonts w:ascii="Arial" w:eastAsia="Times New Roman" w:hAnsi="Arial" w:cs="Arial"/>
          <w:b/>
          <w:sz w:val="32"/>
          <w:szCs w:val="32"/>
          <w:lang w:eastAsia="ru-RU"/>
        </w:rPr>
      </w:pPr>
      <w:r w:rsidRPr="00DE365B">
        <w:rPr>
          <w:rFonts w:ascii="Arial" w:eastAsia="Times New Roman" w:hAnsi="Arial" w:cs="Arial"/>
          <w:b/>
          <w:sz w:val="32"/>
          <w:szCs w:val="32"/>
          <w:lang w:eastAsia="ru-RU"/>
        </w:rPr>
        <w:t xml:space="preserve">О внесении изменений и дополнений в решение Собрания депутатов </w:t>
      </w:r>
      <w:proofErr w:type="spellStart"/>
      <w:r w:rsidRPr="00DE365B">
        <w:rPr>
          <w:rFonts w:ascii="Arial" w:eastAsia="Times New Roman" w:hAnsi="Arial" w:cs="Arial"/>
          <w:b/>
          <w:sz w:val="32"/>
          <w:szCs w:val="32"/>
          <w:lang w:eastAsia="ru-RU"/>
        </w:rPr>
        <w:t>Дичнянского</w:t>
      </w:r>
      <w:proofErr w:type="spellEnd"/>
      <w:r w:rsidRPr="00DE365B">
        <w:rPr>
          <w:rFonts w:ascii="Arial" w:eastAsia="Times New Roman" w:hAnsi="Arial" w:cs="Arial"/>
          <w:b/>
          <w:sz w:val="32"/>
          <w:szCs w:val="32"/>
          <w:lang w:eastAsia="ru-RU"/>
        </w:rPr>
        <w:t xml:space="preserve"> сельсовета от 29.04.2021г. №177 «О бюджетном процессе в </w:t>
      </w:r>
      <w:proofErr w:type="spellStart"/>
      <w:r w:rsidRPr="00DE365B">
        <w:rPr>
          <w:rFonts w:ascii="Arial" w:eastAsia="Times New Roman" w:hAnsi="Arial" w:cs="Arial"/>
          <w:b/>
          <w:sz w:val="32"/>
          <w:szCs w:val="32"/>
          <w:lang w:eastAsia="ru-RU"/>
        </w:rPr>
        <w:t>Дичнянском</w:t>
      </w:r>
      <w:proofErr w:type="spellEnd"/>
      <w:r w:rsidRPr="00DE365B">
        <w:rPr>
          <w:rFonts w:ascii="Arial" w:eastAsia="Times New Roman" w:hAnsi="Arial" w:cs="Arial"/>
          <w:b/>
          <w:sz w:val="32"/>
          <w:szCs w:val="32"/>
          <w:lang w:eastAsia="ru-RU"/>
        </w:rPr>
        <w:t xml:space="preserve"> сельсовете Курчатовского района Курской области»</w:t>
      </w:r>
    </w:p>
    <w:p w14:paraId="1E78F5BB" w14:textId="77777777" w:rsidR="00DE365B" w:rsidRPr="00802487" w:rsidRDefault="00DE365B" w:rsidP="00DE365B">
      <w:pPr>
        <w:spacing w:after="0" w:line="240" w:lineRule="auto"/>
      </w:pPr>
    </w:p>
    <w:p w14:paraId="76394E3A" w14:textId="7C8B412B" w:rsidR="0066091D" w:rsidRPr="00593149" w:rsidRDefault="00DE365B" w:rsidP="0066091D">
      <w:pPr>
        <w:pStyle w:val="ac"/>
        <w:ind w:firstLine="709"/>
        <w:jc w:val="both"/>
        <w:rPr>
          <w:rFonts w:ascii="Arial" w:hAnsi="Arial" w:cs="Arial"/>
          <w:color w:val="292D24"/>
          <w:sz w:val="24"/>
          <w:szCs w:val="24"/>
          <w:lang w:eastAsia="ru-RU"/>
        </w:rPr>
      </w:pPr>
      <w:r w:rsidRPr="00DE365B">
        <w:rPr>
          <w:rFonts w:ascii="Arial" w:hAnsi="Arial" w:cs="Arial"/>
          <w:sz w:val="24"/>
          <w:szCs w:val="24"/>
        </w:rPr>
        <w:t>В соответствии с федеральным законом от 24.06.2025 г № 158-ФЗ «О внесении изменений в Бюджетный кодекс и отдельные законодательные акты Российской Федерации»</w:t>
      </w:r>
      <w:r w:rsidR="0066091D">
        <w:rPr>
          <w:rFonts w:ascii="Arial" w:hAnsi="Arial" w:cs="Arial"/>
          <w:sz w:val="24"/>
          <w:szCs w:val="24"/>
        </w:rPr>
        <w:t>,</w:t>
      </w:r>
      <w:r w:rsidRPr="00DE365B">
        <w:rPr>
          <w:rFonts w:ascii="Arial" w:hAnsi="Arial" w:cs="Arial"/>
          <w:sz w:val="24"/>
          <w:szCs w:val="24"/>
        </w:rPr>
        <w:t xml:space="preserve"> </w:t>
      </w:r>
      <w:r w:rsidR="0066091D" w:rsidRPr="00593149">
        <w:rPr>
          <w:rFonts w:ascii="Arial" w:hAnsi="Arial" w:cs="Arial"/>
          <w:color w:val="292D24"/>
          <w:sz w:val="24"/>
          <w:szCs w:val="24"/>
          <w:lang w:eastAsia="ru-RU"/>
        </w:rPr>
        <w:t xml:space="preserve">Собрание депутатов </w:t>
      </w:r>
      <w:proofErr w:type="spellStart"/>
      <w:r w:rsidR="0066091D" w:rsidRPr="00593149">
        <w:rPr>
          <w:rFonts w:ascii="Arial" w:hAnsi="Arial" w:cs="Arial"/>
          <w:color w:val="292D24"/>
          <w:sz w:val="24"/>
          <w:szCs w:val="24"/>
          <w:lang w:eastAsia="ru-RU"/>
        </w:rPr>
        <w:t>Дичнянского</w:t>
      </w:r>
      <w:proofErr w:type="spellEnd"/>
      <w:r w:rsidR="0066091D" w:rsidRPr="00593149">
        <w:rPr>
          <w:rFonts w:ascii="Arial" w:hAnsi="Arial" w:cs="Arial"/>
          <w:color w:val="292D24"/>
          <w:sz w:val="24"/>
          <w:szCs w:val="24"/>
          <w:lang w:eastAsia="ru-RU"/>
        </w:rPr>
        <w:t xml:space="preserve"> сельсовета Курчатовского района</w:t>
      </w:r>
    </w:p>
    <w:p w14:paraId="09F4D749" w14:textId="0F7B0481" w:rsidR="00DE365B" w:rsidRPr="0066091D" w:rsidRDefault="00DE365B" w:rsidP="0066091D">
      <w:pPr>
        <w:pStyle w:val="24"/>
        <w:shd w:val="clear" w:color="auto" w:fill="auto"/>
        <w:spacing w:before="0" w:line="240" w:lineRule="auto"/>
        <w:ind w:firstLine="709"/>
        <w:rPr>
          <w:rFonts w:ascii="Arial" w:hAnsi="Arial" w:cs="Arial"/>
          <w:sz w:val="24"/>
          <w:szCs w:val="24"/>
        </w:rPr>
      </w:pPr>
      <w:r w:rsidRPr="0066091D">
        <w:rPr>
          <w:rFonts w:ascii="Arial" w:hAnsi="Arial" w:cs="Arial"/>
          <w:sz w:val="24"/>
          <w:szCs w:val="24"/>
        </w:rPr>
        <w:t>РЕШИЛО</w:t>
      </w:r>
    </w:p>
    <w:p w14:paraId="10F3BB1A" w14:textId="59636975" w:rsidR="00DE365B" w:rsidRPr="00DE365B" w:rsidRDefault="0066091D" w:rsidP="0066091D">
      <w:pPr>
        <w:pStyle w:val="24"/>
        <w:shd w:val="clear" w:color="auto" w:fill="auto"/>
        <w:tabs>
          <w:tab w:val="left" w:pos="709"/>
        </w:tabs>
        <w:spacing w:before="0" w:line="240" w:lineRule="auto"/>
        <w:ind w:firstLine="709"/>
        <w:rPr>
          <w:rFonts w:ascii="Arial" w:hAnsi="Arial" w:cs="Arial"/>
          <w:sz w:val="24"/>
          <w:szCs w:val="24"/>
        </w:rPr>
      </w:pPr>
      <w:r>
        <w:rPr>
          <w:rFonts w:ascii="Arial" w:hAnsi="Arial" w:cs="Arial"/>
          <w:sz w:val="24"/>
          <w:szCs w:val="24"/>
        </w:rPr>
        <w:t xml:space="preserve">1. </w:t>
      </w:r>
      <w:r w:rsidR="00DE365B" w:rsidRPr="00DE365B">
        <w:rPr>
          <w:rFonts w:ascii="Arial" w:hAnsi="Arial" w:cs="Arial"/>
          <w:sz w:val="24"/>
          <w:szCs w:val="24"/>
        </w:rPr>
        <w:t xml:space="preserve">Внести </w:t>
      </w:r>
      <w:r w:rsidR="003B0CCC">
        <w:rPr>
          <w:rFonts w:ascii="Arial" w:hAnsi="Arial" w:cs="Arial"/>
          <w:sz w:val="24"/>
          <w:szCs w:val="24"/>
        </w:rPr>
        <w:t xml:space="preserve">изменения </w:t>
      </w:r>
      <w:r w:rsidR="00DE365B" w:rsidRPr="00DE365B">
        <w:rPr>
          <w:rFonts w:ascii="Arial" w:hAnsi="Arial" w:cs="Arial"/>
          <w:sz w:val="24"/>
          <w:szCs w:val="24"/>
        </w:rPr>
        <w:t xml:space="preserve">в решение </w:t>
      </w:r>
      <w:r w:rsidR="003B0CCC">
        <w:rPr>
          <w:rFonts w:ascii="Arial" w:hAnsi="Arial" w:cs="Arial"/>
          <w:sz w:val="24"/>
          <w:szCs w:val="24"/>
        </w:rPr>
        <w:t>С</w:t>
      </w:r>
      <w:r w:rsidR="00DE365B" w:rsidRPr="00DE365B">
        <w:rPr>
          <w:rFonts w:ascii="Arial" w:hAnsi="Arial" w:cs="Arial"/>
          <w:sz w:val="24"/>
          <w:szCs w:val="24"/>
        </w:rPr>
        <w:t xml:space="preserve">обрания депутатов </w:t>
      </w:r>
      <w:proofErr w:type="spellStart"/>
      <w:r w:rsidR="00DE365B" w:rsidRPr="00DE365B">
        <w:rPr>
          <w:rFonts w:ascii="Arial" w:hAnsi="Arial" w:cs="Arial"/>
          <w:sz w:val="24"/>
          <w:szCs w:val="24"/>
        </w:rPr>
        <w:t>Дичнянского</w:t>
      </w:r>
      <w:proofErr w:type="spellEnd"/>
      <w:r w:rsidR="00DE365B" w:rsidRPr="00DE365B">
        <w:rPr>
          <w:rFonts w:ascii="Arial" w:hAnsi="Arial" w:cs="Arial"/>
          <w:sz w:val="24"/>
          <w:szCs w:val="24"/>
        </w:rPr>
        <w:t xml:space="preserve"> сельсовета </w:t>
      </w:r>
      <w:r w:rsidR="003B0CCC">
        <w:rPr>
          <w:rFonts w:ascii="Arial" w:hAnsi="Arial" w:cs="Arial"/>
          <w:sz w:val="24"/>
          <w:szCs w:val="24"/>
        </w:rPr>
        <w:t xml:space="preserve">Курчатовского района </w:t>
      </w:r>
      <w:r w:rsidR="00DE365B" w:rsidRPr="00DE365B">
        <w:rPr>
          <w:rFonts w:ascii="Arial" w:hAnsi="Arial" w:cs="Arial"/>
          <w:sz w:val="24"/>
          <w:szCs w:val="24"/>
        </w:rPr>
        <w:t xml:space="preserve">от 29.04.2021г. №177 </w:t>
      </w:r>
      <w:r w:rsidR="00DE365B" w:rsidRPr="00DE365B">
        <w:rPr>
          <w:rFonts w:ascii="Arial" w:hAnsi="Arial" w:cs="Arial"/>
          <w:bCs/>
          <w:sz w:val="24"/>
          <w:szCs w:val="24"/>
        </w:rPr>
        <w:t xml:space="preserve">«О бюджетном процессе в </w:t>
      </w:r>
      <w:proofErr w:type="spellStart"/>
      <w:r w:rsidR="00DE365B" w:rsidRPr="00DE365B">
        <w:rPr>
          <w:rFonts w:ascii="Arial" w:hAnsi="Arial" w:cs="Arial"/>
          <w:bCs/>
          <w:sz w:val="24"/>
          <w:szCs w:val="24"/>
        </w:rPr>
        <w:t>Дичнянском</w:t>
      </w:r>
      <w:proofErr w:type="spellEnd"/>
      <w:r w:rsidR="00DE365B" w:rsidRPr="00DE365B">
        <w:rPr>
          <w:rFonts w:ascii="Arial" w:hAnsi="Arial" w:cs="Arial"/>
          <w:bCs/>
          <w:sz w:val="24"/>
          <w:szCs w:val="24"/>
        </w:rPr>
        <w:t xml:space="preserve"> сельсовете</w:t>
      </w:r>
      <w:r w:rsidR="00DE365B" w:rsidRPr="00DE365B">
        <w:rPr>
          <w:rFonts w:ascii="Arial" w:hAnsi="Arial" w:cs="Arial"/>
          <w:sz w:val="24"/>
          <w:szCs w:val="24"/>
        </w:rPr>
        <w:t xml:space="preserve"> </w:t>
      </w:r>
      <w:r w:rsidR="00DE365B" w:rsidRPr="00DE365B">
        <w:rPr>
          <w:rFonts w:ascii="Arial" w:hAnsi="Arial" w:cs="Arial"/>
          <w:bCs/>
          <w:sz w:val="24"/>
          <w:szCs w:val="24"/>
        </w:rPr>
        <w:t>Курчатовского района Курской области» следующие изменения и дополнения.</w:t>
      </w:r>
    </w:p>
    <w:p w14:paraId="715D9508" w14:textId="77777777" w:rsidR="00DE365B" w:rsidRPr="00DE365B" w:rsidRDefault="00DE365B" w:rsidP="0066091D">
      <w:pPr>
        <w:pStyle w:val="ConsPlusNormal"/>
        <w:ind w:firstLine="709"/>
        <w:jc w:val="both"/>
        <w:rPr>
          <w:b/>
          <w:bCs/>
          <w:sz w:val="24"/>
          <w:szCs w:val="24"/>
        </w:rPr>
      </w:pPr>
      <w:r w:rsidRPr="00DE365B">
        <w:rPr>
          <w:b/>
          <w:bCs/>
          <w:sz w:val="24"/>
          <w:szCs w:val="24"/>
        </w:rPr>
        <w:t>Главу вторую дополнить статьями следующего содержания:</w:t>
      </w:r>
    </w:p>
    <w:p w14:paraId="2E2B43C7" w14:textId="63301734" w:rsidR="00DE365B" w:rsidRPr="00DE365B" w:rsidRDefault="00DE365B" w:rsidP="0066091D">
      <w:pPr>
        <w:pStyle w:val="ConsPlusNormal"/>
        <w:ind w:firstLine="709"/>
        <w:jc w:val="both"/>
        <w:rPr>
          <w:b/>
          <w:sz w:val="24"/>
          <w:szCs w:val="24"/>
        </w:rPr>
      </w:pPr>
      <w:r w:rsidRPr="00DE365B">
        <w:rPr>
          <w:b/>
          <w:bCs/>
          <w:sz w:val="24"/>
          <w:szCs w:val="24"/>
        </w:rPr>
        <w:t>Статья 5.1.</w:t>
      </w:r>
      <w:r w:rsidRPr="00DE365B">
        <w:rPr>
          <w:b/>
          <w:sz w:val="24"/>
          <w:szCs w:val="24"/>
        </w:rPr>
        <w:t xml:space="preserve"> «Бюджетные полномочия участников бюджетного процесса на сельском уровне»</w:t>
      </w:r>
    </w:p>
    <w:p w14:paraId="4CD3E41C" w14:textId="46005E03"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xml:space="preserve">Бюджетные полномочия участников бюджетного процесса, поселения устанавливаются </w:t>
      </w:r>
      <w:r w:rsidRPr="003B0CCC">
        <w:rPr>
          <w:rFonts w:ascii="Arial" w:eastAsia="Times New Roman" w:hAnsi="Arial" w:cs="Arial"/>
          <w:sz w:val="24"/>
          <w:szCs w:val="24"/>
          <w:lang w:eastAsia="ru-RU"/>
        </w:rPr>
        <w:t xml:space="preserve">Бюджетным </w:t>
      </w:r>
      <w:hyperlink r:id="rId5" w:history="1">
        <w:r w:rsidRPr="003B0CCC">
          <w:rPr>
            <w:rFonts w:ascii="Arial" w:eastAsia="Times New Roman" w:hAnsi="Arial" w:cs="Arial"/>
            <w:sz w:val="24"/>
            <w:szCs w:val="24"/>
            <w:lang w:eastAsia="ru-RU"/>
          </w:rPr>
          <w:t>кодексом</w:t>
        </w:r>
      </w:hyperlink>
      <w:r w:rsidRPr="00DE365B">
        <w:rPr>
          <w:rFonts w:ascii="Arial" w:eastAsia="Times New Roman" w:hAnsi="Arial" w:cs="Arial"/>
          <w:sz w:val="24"/>
          <w:szCs w:val="24"/>
          <w:lang w:eastAsia="ru-RU"/>
        </w:rPr>
        <w:t xml:space="preserve"> Российской Федерации, настоящим Положением, а также в установленных ими случаях муниципальными правовыми актами администрации </w:t>
      </w:r>
      <w:proofErr w:type="spellStart"/>
      <w:r w:rsidRPr="00DE365B">
        <w:rPr>
          <w:rFonts w:ascii="Arial" w:eastAsia="Times New Roman" w:hAnsi="Arial" w:cs="Arial"/>
          <w:sz w:val="24"/>
          <w:szCs w:val="24"/>
          <w:lang w:eastAsia="ru-RU"/>
        </w:rPr>
        <w:t>Дичнянского</w:t>
      </w:r>
      <w:proofErr w:type="spellEnd"/>
      <w:r w:rsidRPr="00DE365B">
        <w:rPr>
          <w:rFonts w:ascii="Arial" w:eastAsia="Times New Roman" w:hAnsi="Arial" w:cs="Arial"/>
          <w:sz w:val="24"/>
          <w:szCs w:val="24"/>
          <w:lang w:eastAsia="ru-RU"/>
        </w:rPr>
        <w:t xml:space="preserve"> сельсовета</w:t>
      </w:r>
      <w:r w:rsidR="0066091D">
        <w:rPr>
          <w:rFonts w:ascii="Arial" w:eastAsia="Times New Roman" w:hAnsi="Arial" w:cs="Arial"/>
          <w:sz w:val="24"/>
          <w:szCs w:val="24"/>
          <w:lang w:eastAsia="ru-RU"/>
        </w:rPr>
        <w:t xml:space="preserve"> Курчатовского района</w:t>
      </w:r>
      <w:r w:rsidRPr="00DE365B">
        <w:rPr>
          <w:rFonts w:ascii="Arial" w:eastAsia="Times New Roman" w:hAnsi="Arial" w:cs="Arial"/>
          <w:sz w:val="24"/>
          <w:szCs w:val="24"/>
          <w:lang w:eastAsia="ru-RU"/>
        </w:rPr>
        <w:t>.</w:t>
      </w:r>
    </w:p>
    <w:p w14:paraId="77E2F690" w14:textId="7C567676"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xml:space="preserve">Бюджетные полномочия участников бюджетного процесса, являющихся органами местного самоуправления поселения, устанавливаются Бюджетным </w:t>
      </w:r>
      <w:hyperlink r:id="rId6" w:history="1">
        <w:r w:rsidRPr="003B0CCC">
          <w:rPr>
            <w:rFonts w:ascii="Arial" w:eastAsia="Times New Roman" w:hAnsi="Arial" w:cs="Arial"/>
            <w:sz w:val="24"/>
            <w:szCs w:val="24"/>
            <w:lang w:eastAsia="ru-RU"/>
          </w:rPr>
          <w:t>кодексом</w:t>
        </w:r>
      </w:hyperlink>
      <w:r w:rsidRPr="00DE365B">
        <w:rPr>
          <w:rFonts w:ascii="Arial" w:eastAsia="Times New Roman" w:hAnsi="Arial" w:cs="Arial"/>
          <w:sz w:val="24"/>
          <w:szCs w:val="24"/>
          <w:lang w:eastAsia="ru-RU"/>
        </w:rPr>
        <w:t xml:space="preserve"> Российской Федерации и принятыми в соответствии с ним муниципальными правовыми актами представительного органа  сельского поселения, а также в установленных ими случаях муниципальными правовыми актами администрации поселения.</w:t>
      </w:r>
    </w:p>
    <w:p w14:paraId="5919DDD5" w14:textId="79B9D8A6"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b/>
          <w:sz w:val="24"/>
          <w:szCs w:val="24"/>
          <w:lang w:eastAsia="ru-RU"/>
        </w:rPr>
        <w:t xml:space="preserve">1) Бюджетные полномочия Собрания депутатов </w:t>
      </w:r>
      <w:proofErr w:type="spellStart"/>
      <w:r w:rsidRPr="00DE365B">
        <w:rPr>
          <w:rFonts w:ascii="Arial" w:eastAsia="Times New Roman" w:hAnsi="Arial" w:cs="Arial"/>
          <w:b/>
          <w:sz w:val="24"/>
          <w:szCs w:val="24"/>
          <w:lang w:eastAsia="ru-RU"/>
        </w:rPr>
        <w:t>Дичнянского</w:t>
      </w:r>
      <w:proofErr w:type="spellEnd"/>
      <w:r w:rsidRPr="00DE365B">
        <w:rPr>
          <w:rFonts w:ascii="Arial" w:eastAsia="Times New Roman" w:hAnsi="Arial" w:cs="Arial"/>
          <w:b/>
          <w:sz w:val="24"/>
          <w:szCs w:val="24"/>
          <w:lang w:eastAsia="ru-RU"/>
        </w:rPr>
        <w:t xml:space="preserve"> сельсовета</w:t>
      </w:r>
      <w:r w:rsidR="0066091D">
        <w:rPr>
          <w:rFonts w:ascii="Arial" w:eastAsia="Times New Roman" w:hAnsi="Arial" w:cs="Arial"/>
          <w:b/>
          <w:sz w:val="24"/>
          <w:szCs w:val="24"/>
          <w:lang w:eastAsia="ru-RU"/>
        </w:rPr>
        <w:t xml:space="preserve"> Курчатовского района</w:t>
      </w:r>
      <w:r w:rsidRPr="00DE365B">
        <w:rPr>
          <w:rFonts w:ascii="Arial" w:eastAsia="Times New Roman" w:hAnsi="Arial" w:cs="Arial"/>
          <w:sz w:val="24"/>
          <w:szCs w:val="24"/>
          <w:lang w:eastAsia="ru-RU"/>
        </w:rPr>
        <w:t>:</w:t>
      </w:r>
    </w:p>
    <w:p w14:paraId="50602765" w14:textId="28A7DC26" w:rsidR="00DE365B" w:rsidRPr="003B0CCC"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xml:space="preserve">- Собрание депутатов </w:t>
      </w:r>
      <w:proofErr w:type="spellStart"/>
      <w:r w:rsidRPr="00DE365B">
        <w:rPr>
          <w:rFonts w:ascii="Arial" w:eastAsia="Times New Roman" w:hAnsi="Arial" w:cs="Arial"/>
          <w:sz w:val="24"/>
          <w:szCs w:val="24"/>
          <w:lang w:eastAsia="ru-RU"/>
        </w:rPr>
        <w:t>Дичнянского</w:t>
      </w:r>
      <w:proofErr w:type="spellEnd"/>
      <w:r w:rsidRPr="00DE365B">
        <w:rPr>
          <w:rFonts w:ascii="Arial" w:eastAsia="Times New Roman" w:hAnsi="Arial" w:cs="Arial"/>
          <w:sz w:val="24"/>
          <w:szCs w:val="24"/>
          <w:lang w:eastAsia="ru-RU"/>
        </w:rPr>
        <w:t xml:space="preserve"> сельсовета </w:t>
      </w:r>
      <w:r w:rsidR="00D55B54">
        <w:rPr>
          <w:rFonts w:ascii="Arial" w:eastAsia="Times New Roman" w:hAnsi="Arial" w:cs="Arial"/>
          <w:sz w:val="24"/>
          <w:szCs w:val="24"/>
          <w:lang w:eastAsia="ru-RU"/>
        </w:rPr>
        <w:t xml:space="preserve">Курчатовского района </w:t>
      </w:r>
      <w:r w:rsidRPr="00DE365B">
        <w:rPr>
          <w:rFonts w:ascii="Arial" w:eastAsia="Times New Roman" w:hAnsi="Arial" w:cs="Arial"/>
          <w:sz w:val="24"/>
          <w:szCs w:val="24"/>
          <w:lang w:eastAsia="ru-RU"/>
        </w:rPr>
        <w:t xml:space="preserve">рассматривает и утверждает решения решение о бюджете поселения, об </w:t>
      </w:r>
      <w:r w:rsidRPr="003B0CCC">
        <w:rPr>
          <w:rFonts w:ascii="Arial" w:eastAsia="Times New Roman" w:hAnsi="Arial" w:cs="Arial"/>
          <w:sz w:val="24"/>
          <w:szCs w:val="24"/>
          <w:lang w:eastAsia="ru-RU"/>
        </w:rPr>
        <w:t xml:space="preserve">исполнении бюджета поселение, другие решения, регулирующие правоотношения, указанные в </w:t>
      </w:r>
      <w:hyperlink r:id="rId7" w:history="1">
        <w:r w:rsidRPr="003B0CCC">
          <w:rPr>
            <w:rFonts w:ascii="Arial" w:eastAsia="Times New Roman" w:hAnsi="Arial" w:cs="Arial"/>
            <w:sz w:val="24"/>
            <w:szCs w:val="24"/>
            <w:lang w:eastAsia="ru-RU"/>
          </w:rPr>
          <w:t>статье 2</w:t>
        </w:r>
      </w:hyperlink>
      <w:r w:rsidRPr="003B0CCC">
        <w:rPr>
          <w:rFonts w:ascii="Arial" w:eastAsia="Times New Roman" w:hAnsi="Arial" w:cs="Arial"/>
          <w:sz w:val="24"/>
          <w:szCs w:val="24"/>
          <w:lang w:eastAsia="ru-RU"/>
        </w:rPr>
        <w:t xml:space="preserve"> настоящего Положения, на территории поселения;</w:t>
      </w:r>
    </w:p>
    <w:p w14:paraId="13D42091" w14:textId="2961E0DA" w:rsidR="00DE365B" w:rsidRPr="003B0CCC"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B0CCC">
        <w:rPr>
          <w:rFonts w:ascii="Arial" w:eastAsia="Times New Roman" w:hAnsi="Arial" w:cs="Arial"/>
          <w:sz w:val="24"/>
          <w:szCs w:val="24"/>
          <w:lang w:eastAsia="ru-RU"/>
        </w:rPr>
        <w:t xml:space="preserve">- осуществляет контроль над исполнением бюджета в формах, установленных Бюджетным </w:t>
      </w:r>
      <w:hyperlink r:id="rId8" w:history="1">
        <w:r w:rsidRPr="003B0CCC">
          <w:rPr>
            <w:rFonts w:ascii="Arial" w:eastAsia="Times New Roman" w:hAnsi="Arial" w:cs="Arial"/>
            <w:sz w:val="24"/>
            <w:szCs w:val="24"/>
            <w:lang w:eastAsia="ru-RU"/>
          </w:rPr>
          <w:t>кодексом</w:t>
        </w:r>
      </w:hyperlink>
      <w:r w:rsidRPr="003B0CCC">
        <w:rPr>
          <w:rFonts w:ascii="Arial" w:eastAsia="Times New Roman" w:hAnsi="Arial" w:cs="Arial"/>
          <w:sz w:val="24"/>
          <w:szCs w:val="24"/>
          <w:lang w:eastAsia="ru-RU"/>
        </w:rPr>
        <w:t xml:space="preserve"> Российской Федерации.</w:t>
      </w:r>
    </w:p>
    <w:p w14:paraId="4BF20A1B" w14:textId="77777777" w:rsidR="00DE365B" w:rsidRPr="003B0CCC"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B0CCC">
        <w:rPr>
          <w:rFonts w:ascii="Arial" w:eastAsia="Times New Roman" w:hAnsi="Arial" w:cs="Arial"/>
          <w:sz w:val="24"/>
          <w:szCs w:val="24"/>
          <w:lang w:eastAsia="ru-RU"/>
        </w:rPr>
        <w:t>- устанавливает, изменяет и отменяет местные налоги и сборы в соответствии с законодательством;</w:t>
      </w:r>
    </w:p>
    <w:p w14:paraId="1F7A86D3" w14:textId="3E2C142E"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B0CCC">
        <w:rPr>
          <w:rFonts w:ascii="Arial" w:eastAsia="Times New Roman" w:hAnsi="Arial" w:cs="Arial"/>
          <w:sz w:val="24"/>
          <w:szCs w:val="24"/>
          <w:lang w:eastAsia="ru-RU"/>
        </w:rPr>
        <w:t xml:space="preserve">- осуществляет иные полномочия, предусмотренные Бюджетным </w:t>
      </w:r>
      <w:hyperlink r:id="rId9" w:history="1">
        <w:r w:rsidRPr="003B0CCC">
          <w:rPr>
            <w:rFonts w:ascii="Arial" w:eastAsia="Times New Roman" w:hAnsi="Arial" w:cs="Arial"/>
            <w:sz w:val="24"/>
            <w:szCs w:val="24"/>
            <w:lang w:eastAsia="ru-RU"/>
          </w:rPr>
          <w:t>кодексом</w:t>
        </w:r>
      </w:hyperlink>
      <w:r w:rsidRPr="003B0CCC">
        <w:rPr>
          <w:rFonts w:ascii="Arial" w:eastAsia="Times New Roman" w:hAnsi="Arial" w:cs="Arial"/>
          <w:sz w:val="24"/>
          <w:szCs w:val="24"/>
          <w:lang w:eastAsia="ru-RU"/>
        </w:rPr>
        <w:t xml:space="preserve"> </w:t>
      </w:r>
      <w:r w:rsidRPr="003B0CCC">
        <w:rPr>
          <w:rFonts w:ascii="Arial" w:eastAsia="Times New Roman" w:hAnsi="Arial" w:cs="Arial"/>
          <w:sz w:val="24"/>
          <w:szCs w:val="24"/>
          <w:lang w:eastAsia="ru-RU"/>
        </w:rPr>
        <w:lastRenderedPageBreak/>
        <w:t xml:space="preserve">Российской Федерации, иными правовыми актами бюджетного законодательства, </w:t>
      </w:r>
      <w:r w:rsidR="00D55B54" w:rsidRPr="00593149">
        <w:rPr>
          <w:rFonts w:ascii="Arial" w:hAnsi="Arial" w:cs="Arial"/>
          <w:color w:val="292D24"/>
          <w:sz w:val="24"/>
          <w:szCs w:val="24"/>
          <w:lang w:eastAsia="ru-RU"/>
        </w:rPr>
        <w:t>Уставом муниципального образования «</w:t>
      </w:r>
      <w:proofErr w:type="spellStart"/>
      <w:r w:rsidR="00D55B54" w:rsidRPr="00593149">
        <w:rPr>
          <w:rFonts w:ascii="Arial" w:hAnsi="Arial" w:cs="Arial"/>
          <w:color w:val="292D24"/>
          <w:sz w:val="24"/>
          <w:szCs w:val="24"/>
          <w:lang w:eastAsia="ru-RU"/>
        </w:rPr>
        <w:t>Дичнянское</w:t>
      </w:r>
      <w:proofErr w:type="spellEnd"/>
      <w:r w:rsidR="00D55B54" w:rsidRPr="00593149">
        <w:rPr>
          <w:rFonts w:ascii="Arial" w:hAnsi="Arial" w:cs="Arial"/>
          <w:color w:val="292D24"/>
          <w:sz w:val="24"/>
          <w:szCs w:val="24"/>
          <w:lang w:eastAsia="ru-RU"/>
        </w:rPr>
        <w:t xml:space="preserve"> сельское поселение» Курчатовского муниципального района Курской области</w:t>
      </w:r>
      <w:r w:rsidRPr="003B0CCC">
        <w:rPr>
          <w:rFonts w:ascii="Arial" w:eastAsia="Times New Roman" w:hAnsi="Arial" w:cs="Arial"/>
          <w:sz w:val="24"/>
          <w:szCs w:val="24"/>
          <w:lang w:eastAsia="ru-RU"/>
        </w:rPr>
        <w:t>, настоящим Положением,</w:t>
      </w:r>
      <w:r w:rsidRPr="00DE365B">
        <w:rPr>
          <w:rFonts w:ascii="Arial" w:eastAsia="Times New Roman" w:hAnsi="Arial" w:cs="Arial"/>
          <w:sz w:val="24"/>
          <w:szCs w:val="24"/>
          <w:lang w:eastAsia="ru-RU"/>
        </w:rPr>
        <w:t xml:space="preserve"> иными решениями кого собрания депутатов поселения.</w:t>
      </w:r>
    </w:p>
    <w:p w14:paraId="3A931E66" w14:textId="62670C39"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b/>
          <w:sz w:val="24"/>
          <w:szCs w:val="24"/>
          <w:lang w:eastAsia="ru-RU"/>
        </w:rPr>
        <w:t xml:space="preserve">2) Бюджетные полномочия администрации </w:t>
      </w:r>
      <w:proofErr w:type="spellStart"/>
      <w:r w:rsidRPr="00DE365B">
        <w:rPr>
          <w:rFonts w:ascii="Arial" w:eastAsia="Times New Roman" w:hAnsi="Arial" w:cs="Arial"/>
          <w:b/>
          <w:sz w:val="24"/>
          <w:szCs w:val="24"/>
          <w:lang w:eastAsia="ru-RU"/>
        </w:rPr>
        <w:t>Дичнянского</w:t>
      </w:r>
      <w:proofErr w:type="spellEnd"/>
      <w:r w:rsidRPr="00DE365B">
        <w:rPr>
          <w:rFonts w:ascii="Arial" w:eastAsia="Times New Roman" w:hAnsi="Arial" w:cs="Arial"/>
          <w:b/>
          <w:sz w:val="24"/>
          <w:szCs w:val="24"/>
          <w:lang w:eastAsia="ru-RU"/>
        </w:rPr>
        <w:t xml:space="preserve"> сельсовета</w:t>
      </w:r>
      <w:r w:rsidR="0066091D">
        <w:rPr>
          <w:rFonts w:ascii="Arial" w:eastAsia="Times New Roman" w:hAnsi="Arial" w:cs="Arial"/>
          <w:b/>
          <w:sz w:val="24"/>
          <w:szCs w:val="24"/>
          <w:lang w:eastAsia="ru-RU"/>
        </w:rPr>
        <w:t xml:space="preserve"> Курчатовского района</w:t>
      </w:r>
      <w:r w:rsidRPr="00DE365B">
        <w:rPr>
          <w:rFonts w:ascii="Arial" w:eastAsia="Times New Roman" w:hAnsi="Arial" w:cs="Arial"/>
          <w:b/>
          <w:sz w:val="24"/>
          <w:szCs w:val="24"/>
          <w:lang w:eastAsia="ru-RU"/>
        </w:rPr>
        <w:t>.</w:t>
      </w:r>
    </w:p>
    <w:p w14:paraId="39020F6A" w14:textId="31DB248D"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Администрация поселения:</w:t>
      </w:r>
    </w:p>
    <w:p w14:paraId="1F161F9D" w14:textId="47834EED"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-утверждает порядок составления и ведения сводной бюджетной росписи бюджета муниципального образования «</w:t>
      </w:r>
      <w:proofErr w:type="spellStart"/>
      <w:r w:rsidRPr="00DE365B">
        <w:rPr>
          <w:rFonts w:ascii="Arial" w:eastAsia="Times New Roman" w:hAnsi="Arial" w:cs="Arial"/>
          <w:sz w:val="24"/>
          <w:szCs w:val="24"/>
          <w:lang w:eastAsia="ru-RU"/>
        </w:rPr>
        <w:t>Дичнянск</w:t>
      </w:r>
      <w:r w:rsidR="0066091D">
        <w:rPr>
          <w:rFonts w:ascii="Arial" w:eastAsia="Times New Roman" w:hAnsi="Arial" w:cs="Arial"/>
          <w:sz w:val="24"/>
          <w:szCs w:val="24"/>
          <w:lang w:eastAsia="ru-RU"/>
        </w:rPr>
        <w:t>ое</w:t>
      </w:r>
      <w:proofErr w:type="spellEnd"/>
      <w:r w:rsidR="0066091D">
        <w:rPr>
          <w:rFonts w:ascii="Arial" w:eastAsia="Times New Roman" w:hAnsi="Arial" w:cs="Arial"/>
          <w:sz w:val="24"/>
          <w:szCs w:val="24"/>
          <w:lang w:eastAsia="ru-RU"/>
        </w:rPr>
        <w:t xml:space="preserve"> сельское поселение</w:t>
      </w:r>
      <w:r w:rsidRPr="00DE365B">
        <w:rPr>
          <w:rFonts w:ascii="Arial" w:eastAsia="Times New Roman" w:hAnsi="Arial" w:cs="Arial"/>
          <w:sz w:val="24"/>
          <w:szCs w:val="24"/>
          <w:lang w:eastAsia="ru-RU"/>
        </w:rPr>
        <w:t xml:space="preserve">» Курчатовского </w:t>
      </w:r>
      <w:r w:rsidR="0066091D">
        <w:rPr>
          <w:rFonts w:ascii="Arial" w:eastAsia="Times New Roman" w:hAnsi="Arial" w:cs="Arial"/>
          <w:sz w:val="24"/>
          <w:szCs w:val="24"/>
          <w:lang w:eastAsia="ru-RU"/>
        </w:rPr>
        <w:t xml:space="preserve">муниципального </w:t>
      </w:r>
      <w:r w:rsidRPr="00DE365B">
        <w:rPr>
          <w:rFonts w:ascii="Arial" w:eastAsia="Times New Roman" w:hAnsi="Arial" w:cs="Arial"/>
          <w:sz w:val="24"/>
          <w:szCs w:val="24"/>
          <w:lang w:eastAsia="ru-RU"/>
        </w:rPr>
        <w:t xml:space="preserve">района Курской области и бюджетных росписей главных распорядителей средств бюджета муниципального образования </w:t>
      </w:r>
      <w:r w:rsidR="0066091D" w:rsidRPr="00DE365B">
        <w:rPr>
          <w:rFonts w:ascii="Arial" w:eastAsia="Times New Roman" w:hAnsi="Arial" w:cs="Arial"/>
          <w:sz w:val="24"/>
          <w:szCs w:val="24"/>
          <w:lang w:eastAsia="ru-RU"/>
        </w:rPr>
        <w:t>«</w:t>
      </w:r>
      <w:proofErr w:type="spellStart"/>
      <w:r w:rsidR="0066091D" w:rsidRPr="00DE365B">
        <w:rPr>
          <w:rFonts w:ascii="Arial" w:eastAsia="Times New Roman" w:hAnsi="Arial" w:cs="Arial"/>
          <w:sz w:val="24"/>
          <w:szCs w:val="24"/>
          <w:lang w:eastAsia="ru-RU"/>
        </w:rPr>
        <w:t>Дичнянск</w:t>
      </w:r>
      <w:r w:rsidR="0066091D">
        <w:rPr>
          <w:rFonts w:ascii="Arial" w:eastAsia="Times New Roman" w:hAnsi="Arial" w:cs="Arial"/>
          <w:sz w:val="24"/>
          <w:szCs w:val="24"/>
          <w:lang w:eastAsia="ru-RU"/>
        </w:rPr>
        <w:t>ое</w:t>
      </w:r>
      <w:proofErr w:type="spellEnd"/>
      <w:r w:rsidR="0066091D">
        <w:rPr>
          <w:rFonts w:ascii="Arial" w:eastAsia="Times New Roman" w:hAnsi="Arial" w:cs="Arial"/>
          <w:sz w:val="24"/>
          <w:szCs w:val="24"/>
          <w:lang w:eastAsia="ru-RU"/>
        </w:rPr>
        <w:t xml:space="preserve"> сельское поселение</w:t>
      </w:r>
      <w:r w:rsidR="0066091D" w:rsidRPr="00DE365B">
        <w:rPr>
          <w:rFonts w:ascii="Arial" w:eastAsia="Times New Roman" w:hAnsi="Arial" w:cs="Arial"/>
          <w:sz w:val="24"/>
          <w:szCs w:val="24"/>
          <w:lang w:eastAsia="ru-RU"/>
        </w:rPr>
        <w:t xml:space="preserve">» Курчатовского </w:t>
      </w:r>
      <w:r w:rsidR="0066091D">
        <w:rPr>
          <w:rFonts w:ascii="Arial" w:eastAsia="Times New Roman" w:hAnsi="Arial" w:cs="Arial"/>
          <w:sz w:val="24"/>
          <w:szCs w:val="24"/>
          <w:lang w:eastAsia="ru-RU"/>
        </w:rPr>
        <w:t xml:space="preserve">муниципального </w:t>
      </w:r>
      <w:r w:rsidR="0066091D" w:rsidRPr="00DE365B">
        <w:rPr>
          <w:rFonts w:ascii="Arial" w:eastAsia="Times New Roman" w:hAnsi="Arial" w:cs="Arial"/>
          <w:sz w:val="24"/>
          <w:szCs w:val="24"/>
          <w:lang w:eastAsia="ru-RU"/>
        </w:rPr>
        <w:t>района</w:t>
      </w:r>
      <w:r w:rsidR="0066091D" w:rsidRPr="00DE365B">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 xml:space="preserve">Курской области (главных администраторов источников финансирования дефицита бюджета муниципального образования </w:t>
      </w:r>
      <w:r w:rsidR="0066091D" w:rsidRPr="00DE365B">
        <w:rPr>
          <w:rFonts w:ascii="Arial" w:eastAsia="Times New Roman" w:hAnsi="Arial" w:cs="Arial"/>
          <w:sz w:val="24"/>
          <w:szCs w:val="24"/>
          <w:lang w:eastAsia="ru-RU"/>
        </w:rPr>
        <w:t>«</w:t>
      </w:r>
      <w:proofErr w:type="spellStart"/>
      <w:r w:rsidR="0066091D" w:rsidRPr="00DE365B">
        <w:rPr>
          <w:rFonts w:ascii="Arial" w:eastAsia="Times New Roman" w:hAnsi="Arial" w:cs="Arial"/>
          <w:sz w:val="24"/>
          <w:szCs w:val="24"/>
          <w:lang w:eastAsia="ru-RU"/>
        </w:rPr>
        <w:t>Дичнянск</w:t>
      </w:r>
      <w:r w:rsidR="0066091D">
        <w:rPr>
          <w:rFonts w:ascii="Arial" w:eastAsia="Times New Roman" w:hAnsi="Arial" w:cs="Arial"/>
          <w:sz w:val="24"/>
          <w:szCs w:val="24"/>
          <w:lang w:eastAsia="ru-RU"/>
        </w:rPr>
        <w:t>ое</w:t>
      </w:r>
      <w:proofErr w:type="spellEnd"/>
      <w:r w:rsidR="0066091D">
        <w:rPr>
          <w:rFonts w:ascii="Arial" w:eastAsia="Times New Roman" w:hAnsi="Arial" w:cs="Arial"/>
          <w:sz w:val="24"/>
          <w:szCs w:val="24"/>
          <w:lang w:eastAsia="ru-RU"/>
        </w:rPr>
        <w:t xml:space="preserve"> сельское поселение</w:t>
      </w:r>
      <w:r w:rsidR="0066091D" w:rsidRPr="00DE365B">
        <w:rPr>
          <w:rFonts w:ascii="Arial" w:eastAsia="Times New Roman" w:hAnsi="Arial" w:cs="Arial"/>
          <w:sz w:val="24"/>
          <w:szCs w:val="24"/>
          <w:lang w:eastAsia="ru-RU"/>
        </w:rPr>
        <w:t xml:space="preserve">» Курчатовского </w:t>
      </w:r>
      <w:r w:rsidR="0066091D">
        <w:rPr>
          <w:rFonts w:ascii="Arial" w:eastAsia="Times New Roman" w:hAnsi="Arial" w:cs="Arial"/>
          <w:sz w:val="24"/>
          <w:szCs w:val="24"/>
          <w:lang w:eastAsia="ru-RU"/>
        </w:rPr>
        <w:t xml:space="preserve">муниципального </w:t>
      </w:r>
      <w:r w:rsidR="0066091D" w:rsidRPr="00DE365B">
        <w:rPr>
          <w:rFonts w:ascii="Arial" w:eastAsia="Times New Roman" w:hAnsi="Arial" w:cs="Arial"/>
          <w:sz w:val="24"/>
          <w:szCs w:val="24"/>
          <w:lang w:eastAsia="ru-RU"/>
        </w:rPr>
        <w:t>района</w:t>
      </w:r>
      <w:r w:rsidR="0066091D" w:rsidRPr="00DE365B">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Курской области</w:t>
      </w:r>
    </w:p>
    <w:p w14:paraId="2EC7962A" w14:textId="7352C371"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организует составление программы социально-экономического развития поселения, среднесрочного финансового плана поселения на очередной финансовый год и плановый период и среднесрочную перспективу, проекта бюджета поселения на очередной финансовый год и плановый период;</w:t>
      </w:r>
    </w:p>
    <w:p w14:paraId="39D891B7"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утверждает порядок осуществления муниципальных заимствований, обслуживания и управления муниципальным долгом;</w:t>
      </w:r>
    </w:p>
    <w:p w14:paraId="445AE5C2"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утверждает порядок предоставления муниципальных гарантий;</w:t>
      </w:r>
    </w:p>
    <w:p w14:paraId="6E2D19DE"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утверждает порядок ведения муниципальной долговой книги;</w:t>
      </w:r>
    </w:p>
    <w:p w14:paraId="5346440C"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утверждает порядок формирования, размещения, исполнения и контроля за исполнением муниципального заказа;</w:t>
      </w:r>
    </w:p>
    <w:p w14:paraId="49AD5780"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представляет поселение в межбюджетных отношениях с государственными органами государственной власти;</w:t>
      </w:r>
    </w:p>
    <w:p w14:paraId="1A02ACDC"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устанавливает порядок использования бюджетных ассигнований резервного фонда, образуемого в составе бюджета муниципального образования, принимает решение о расходовании бюджетных ассигнований указанного резервного фонда;</w:t>
      </w:r>
    </w:p>
    <w:p w14:paraId="73AE21DA"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xml:space="preserve">- осуществляет иные полномочия, предусмотренные Бюджетным </w:t>
      </w:r>
      <w:hyperlink r:id="rId10" w:history="1">
        <w:r w:rsidRPr="0066091D">
          <w:rPr>
            <w:rFonts w:ascii="Arial" w:eastAsia="Times New Roman" w:hAnsi="Arial" w:cs="Arial"/>
            <w:sz w:val="24"/>
            <w:szCs w:val="24"/>
            <w:lang w:eastAsia="ru-RU"/>
          </w:rPr>
          <w:t>кодексом</w:t>
        </w:r>
      </w:hyperlink>
      <w:r w:rsidRPr="0066091D">
        <w:rPr>
          <w:rFonts w:ascii="Arial" w:eastAsia="Times New Roman" w:hAnsi="Arial" w:cs="Arial"/>
          <w:sz w:val="24"/>
          <w:szCs w:val="24"/>
          <w:lang w:eastAsia="ru-RU"/>
        </w:rPr>
        <w:t xml:space="preserve"> Российской Федерации, федеральными законами, иными нормативным</w:t>
      </w:r>
      <w:r w:rsidRPr="00DE365B">
        <w:rPr>
          <w:rFonts w:ascii="Arial" w:eastAsia="Times New Roman" w:hAnsi="Arial" w:cs="Arial"/>
          <w:sz w:val="24"/>
          <w:szCs w:val="24"/>
          <w:lang w:eastAsia="ru-RU"/>
        </w:rPr>
        <w:t>и правовыми актами бюджетного законодательства Российской Федерации.</w:t>
      </w:r>
    </w:p>
    <w:p w14:paraId="7A558F4B"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b/>
          <w:sz w:val="24"/>
          <w:szCs w:val="24"/>
          <w:lang w:eastAsia="ru-RU"/>
        </w:rPr>
        <w:t xml:space="preserve">3) Бюджетные полномочия ревизионной комиссии Курчатовского района. </w:t>
      </w:r>
    </w:p>
    <w:p w14:paraId="3F672E0D" w14:textId="078552D5" w:rsidR="00DE365B" w:rsidRPr="0066091D"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xml:space="preserve">Бюджетные полномочия ревизионной комиссии, органов муниципального финансового контроля, являющихся органами (должностными лицами) исполнительной власти местных администраций, по осуществлению муниципального финансового контроля устанавливаются Бюджетным </w:t>
      </w:r>
      <w:hyperlink r:id="rId11" w:history="1">
        <w:r w:rsidRPr="0066091D">
          <w:rPr>
            <w:rFonts w:ascii="Arial" w:eastAsia="Times New Roman" w:hAnsi="Arial" w:cs="Arial"/>
            <w:sz w:val="24"/>
            <w:szCs w:val="24"/>
            <w:lang w:eastAsia="ru-RU"/>
          </w:rPr>
          <w:t>кодексом</w:t>
        </w:r>
      </w:hyperlink>
      <w:r w:rsidRPr="0066091D">
        <w:rPr>
          <w:rFonts w:ascii="Arial" w:eastAsia="Times New Roman" w:hAnsi="Arial" w:cs="Arial"/>
          <w:sz w:val="24"/>
          <w:szCs w:val="24"/>
          <w:lang w:eastAsia="ru-RU"/>
        </w:rPr>
        <w:t xml:space="preserve"> Российской Федерации.</w:t>
      </w:r>
    </w:p>
    <w:p w14:paraId="745E81A9" w14:textId="7F3E9F2A"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Ревизионная комиссия Курчатовского района обладает следующими полномочиями:</w:t>
      </w:r>
    </w:p>
    <w:p w14:paraId="68A12189" w14:textId="206D1A8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проводит аудит эффективности, проводит направленный на определение экономности и результативности использования бюджетных средств;</w:t>
      </w:r>
    </w:p>
    <w:p w14:paraId="08906967" w14:textId="20C768EF"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проводит аудит в сфере закупок товаров, работ, услуг для обеспечения муниципальных нужд;</w:t>
      </w:r>
    </w:p>
    <w:p w14:paraId="272845B9" w14:textId="65942AA2"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проводит экспертизу проекта решения о местном бюджете, иных нормативных правовых актов органов местного самоуправления муниципального образования, регулирующих бюджетные правоотношения, в том числе особенности показателей (параметров и характеристик) бюджетов;</w:t>
      </w:r>
    </w:p>
    <w:p w14:paraId="4F07919D"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проводит экспертизу муниципальных программ;</w:t>
      </w:r>
    </w:p>
    <w:p w14:paraId="706A11D8" w14:textId="4B75142F"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lastRenderedPageBreak/>
        <w:t>- проводит анализ и мониторинг бюджетного процесса, в том числе подготовки предложений по устранению выявленных отклонений в бюджетном процессе и совершенствованию нормативных правовых актов, регулирующих бюджетные правоотношения;</w:t>
      </w:r>
    </w:p>
    <w:p w14:paraId="303B7532"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подготавливает предложения по совершенствованию осуществления главными администраторами бюджетных средств внутреннего финансового контроля и внутреннего финансового аудита;</w:t>
      </w:r>
    </w:p>
    <w:p w14:paraId="740BBE07"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осуществляет внешнюю проверку годового отчёта об исполнении местного бюджета;</w:t>
      </w:r>
    </w:p>
    <w:p w14:paraId="0185FB99"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осуществляет внешний муниципальный финансовый контроль;</w:t>
      </w:r>
    </w:p>
    <w:p w14:paraId="0C11C32C"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осуществляет бюджетные полномочия по другим вопросам установленным Бюджетным кодексом Российской Федерации и Федеральным законом от 7 февраля 2011 года № 6-ФЗ «Об общих принципах организации и деятельности контрольно-счётных органов субъектов Российской Федерации и муниципальных образований».</w:t>
      </w:r>
    </w:p>
    <w:p w14:paraId="2079375E" w14:textId="3059D1DD" w:rsidR="00DE365B" w:rsidRPr="003B0CCC"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b/>
          <w:sz w:val="24"/>
          <w:szCs w:val="24"/>
          <w:lang w:eastAsia="ru-RU"/>
        </w:rPr>
        <w:t xml:space="preserve">4). Бюджетные полномочия главных администраторов (администраторов) доходов и источников финансирования дефицита </w:t>
      </w:r>
      <w:r w:rsidRPr="003B0CCC">
        <w:rPr>
          <w:rFonts w:ascii="Arial" w:eastAsia="Times New Roman" w:hAnsi="Arial" w:cs="Arial"/>
          <w:b/>
          <w:sz w:val="24"/>
          <w:szCs w:val="24"/>
          <w:lang w:eastAsia="ru-RU"/>
        </w:rPr>
        <w:t xml:space="preserve">бюджета </w:t>
      </w:r>
      <w:proofErr w:type="spellStart"/>
      <w:r w:rsidRPr="003B0CCC">
        <w:rPr>
          <w:rFonts w:ascii="Arial" w:eastAsia="Times New Roman" w:hAnsi="Arial" w:cs="Arial"/>
          <w:b/>
          <w:sz w:val="24"/>
          <w:szCs w:val="24"/>
          <w:lang w:eastAsia="ru-RU"/>
        </w:rPr>
        <w:t>Дичнянского</w:t>
      </w:r>
      <w:proofErr w:type="spellEnd"/>
      <w:r w:rsidRPr="003B0CCC">
        <w:rPr>
          <w:rFonts w:ascii="Arial" w:eastAsia="Times New Roman" w:hAnsi="Arial" w:cs="Arial"/>
          <w:b/>
          <w:sz w:val="24"/>
          <w:szCs w:val="24"/>
          <w:lang w:eastAsia="ru-RU"/>
        </w:rPr>
        <w:t xml:space="preserve"> сель</w:t>
      </w:r>
      <w:r w:rsidR="0066091D">
        <w:rPr>
          <w:rFonts w:ascii="Arial" w:eastAsia="Times New Roman" w:hAnsi="Arial" w:cs="Arial"/>
          <w:b/>
          <w:sz w:val="24"/>
          <w:szCs w:val="24"/>
          <w:lang w:eastAsia="ru-RU"/>
        </w:rPr>
        <w:t>совета</w:t>
      </w:r>
    </w:p>
    <w:p w14:paraId="654DE1F5" w14:textId="01C2F5AC" w:rsidR="00DE365B" w:rsidRPr="003B0CCC"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B0CCC">
        <w:rPr>
          <w:rFonts w:ascii="Arial" w:eastAsia="Times New Roman" w:hAnsi="Arial" w:cs="Arial"/>
          <w:sz w:val="24"/>
          <w:szCs w:val="24"/>
          <w:lang w:eastAsia="ru-RU"/>
        </w:rPr>
        <w:t xml:space="preserve">Бюджетные полномочия главных администраторов (администраторов) доходов и источников финансирования бюджета поселения определяются Бюджетным </w:t>
      </w:r>
      <w:hyperlink r:id="rId12" w:history="1">
        <w:r w:rsidRPr="003B0CCC">
          <w:rPr>
            <w:rFonts w:ascii="Arial" w:eastAsia="Times New Roman" w:hAnsi="Arial" w:cs="Arial"/>
            <w:sz w:val="24"/>
            <w:szCs w:val="24"/>
            <w:lang w:eastAsia="ru-RU"/>
          </w:rPr>
          <w:t>кодексом</w:t>
        </w:r>
      </w:hyperlink>
      <w:r w:rsidRPr="003B0CCC">
        <w:rPr>
          <w:rFonts w:ascii="Arial" w:eastAsia="Times New Roman" w:hAnsi="Arial" w:cs="Arial"/>
          <w:sz w:val="24"/>
          <w:szCs w:val="24"/>
          <w:lang w:eastAsia="ru-RU"/>
        </w:rPr>
        <w:t xml:space="preserve"> Российской Федерации и принятыми в соответствии с ним муниципальными правовыми актами Собрания депутатов </w:t>
      </w:r>
      <w:proofErr w:type="spellStart"/>
      <w:r w:rsidRPr="003B0CCC">
        <w:rPr>
          <w:rFonts w:ascii="Arial" w:eastAsia="Times New Roman" w:hAnsi="Arial" w:cs="Arial"/>
          <w:sz w:val="24"/>
          <w:szCs w:val="24"/>
          <w:lang w:eastAsia="ru-RU"/>
        </w:rPr>
        <w:t>Дичнянского</w:t>
      </w:r>
      <w:proofErr w:type="spellEnd"/>
      <w:r w:rsidRPr="003B0CCC">
        <w:rPr>
          <w:rFonts w:ascii="Arial" w:eastAsia="Times New Roman" w:hAnsi="Arial" w:cs="Arial"/>
          <w:sz w:val="24"/>
          <w:szCs w:val="24"/>
          <w:lang w:eastAsia="ru-RU"/>
        </w:rPr>
        <w:t xml:space="preserve"> сельсовета и администрации </w:t>
      </w:r>
      <w:proofErr w:type="spellStart"/>
      <w:r w:rsidRPr="003B0CCC">
        <w:rPr>
          <w:rFonts w:ascii="Arial" w:eastAsia="Times New Roman" w:hAnsi="Arial" w:cs="Arial"/>
          <w:sz w:val="24"/>
          <w:szCs w:val="24"/>
          <w:lang w:eastAsia="ru-RU"/>
        </w:rPr>
        <w:t>Дичнянского</w:t>
      </w:r>
      <w:proofErr w:type="spellEnd"/>
      <w:r w:rsidRPr="003B0CCC">
        <w:rPr>
          <w:rFonts w:ascii="Arial" w:eastAsia="Times New Roman" w:hAnsi="Arial" w:cs="Arial"/>
          <w:sz w:val="24"/>
          <w:szCs w:val="24"/>
          <w:lang w:eastAsia="ru-RU"/>
        </w:rPr>
        <w:t xml:space="preserve"> сельсовета, регулирующими бюджетные правоотношения.</w:t>
      </w:r>
    </w:p>
    <w:p w14:paraId="77E25D2A" w14:textId="5E4B0279" w:rsidR="00DE365B" w:rsidRPr="003B0CCC"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B0CCC">
        <w:rPr>
          <w:rFonts w:ascii="Arial" w:eastAsia="Times New Roman" w:hAnsi="Arial" w:cs="Arial"/>
          <w:sz w:val="24"/>
          <w:szCs w:val="24"/>
          <w:lang w:eastAsia="ru-RU"/>
        </w:rPr>
        <w:t xml:space="preserve">Помимо полномочий, указанных в </w:t>
      </w:r>
      <w:hyperlink r:id="rId13" w:history="1">
        <w:r w:rsidRPr="003B0CCC">
          <w:rPr>
            <w:rFonts w:ascii="Arial" w:eastAsia="Times New Roman" w:hAnsi="Arial" w:cs="Arial"/>
            <w:sz w:val="24"/>
            <w:szCs w:val="24"/>
            <w:lang w:eastAsia="ru-RU"/>
          </w:rPr>
          <w:t>части 1</w:t>
        </w:r>
      </w:hyperlink>
      <w:r w:rsidRPr="003B0CCC">
        <w:rPr>
          <w:rFonts w:ascii="Arial" w:eastAsia="Times New Roman" w:hAnsi="Arial" w:cs="Arial"/>
          <w:sz w:val="24"/>
          <w:szCs w:val="24"/>
          <w:lang w:eastAsia="ru-RU"/>
        </w:rPr>
        <w:t xml:space="preserve"> настоящей статьи, администраторы доходов бюджета сельского поселения обладают следующими полномочиями:</w:t>
      </w:r>
    </w:p>
    <w:p w14:paraId="421CFEA8" w14:textId="5378B3EB" w:rsidR="00DE365B" w:rsidRPr="003B0CCC"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B0CCC">
        <w:rPr>
          <w:rFonts w:ascii="Arial" w:eastAsia="Times New Roman" w:hAnsi="Arial" w:cs="Arial"/>
          <w:sz w:val="24"/>
          <w:szCs w:val="24"/>
          <w:lang w:eastAsia="ru-RU"/>
        </w:rPr>
        <w:t>- осуществляют мониторинг платежей, зачисляемых в бюджет поселения;</w:t>
      </w:r>
    </w:p>
    <w:p w14:paraId="6D624A2C"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3B0CCC">
        <w:rPr>
          <w:rFonts w:ascii="Arial" w:eastAsia="Times New Roman" w:hAnsi="Arial" w:cs="Arial"/>
          <w:sz w:val="24"/>
          <w:szCs w:val="24"/>
          <w:lang w:eastAsia="ru-RU"/>
        </w:rPr>
        <w:t>- принимают меры по обеспечению поступления платежей в доход</w:t>
      </w:r>
      <w:r w:rsidRPr="00DE365B">
        <w:rPr>
          <w:rFonts w:ascii="Arial" w:eastAsia="Times New Roman" w:hAnsi="Arial" w:cs="Arial"/>
          <w:sz w:val="24"/>
          <w:szCs w:val="24"/>
          <w:lang w:eastAsia="ru-RU"/>
        </w:rPr>
        <w:t xml:space="preserve"> бюджета поселения, а также сокращению задолженности по их уплате;</w:t>
      </w:r>
    </w:p>
    <w:p w14:paraId="6EC45D56" w14:textId="71F87786"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 представляют в управление финансов администрации Курчатовского района аналитические материалы по исполнению бюджета поселения в установленные сроки.</w:t>
      </w:r>
    </w:p>
    <w:p w14:paraId="7E3DA70C"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b/>
          <w:sz w:val="24"/>
          <w:szCs w:val="24"/>
          <w:lang w:eastAsia="ru-RU"/>
        </w:rPr>
        <w:t>5) Бюджетные полномочия главных распорядителей, распорядителей и получателей бюджетных средств.</w:t>
      </w:r>
    </w:p>
    <w:p w14:paraId="1E3E6C7A" w14:textId="502C1551" w:rsidR="00DE365B" w:rsidRPr="00DE365B" w:rsidRDefault="00DE365B" w:rsidP="0066091D">
      <w:pPr>
        <w:pStyle w:val="24"/>
        <w:shd w:val="clear" w:color="auto" w:fill="auto"/>
        <w:tabs>
          <w:tab w:val="left" w:pos="709"/>
        </w:tabs>
        <w:spacing w:before="0" w:line="240" w:lineRule="auto"/>
        <w:ind w:firstLine="709"/>
        <w:rPr>
          <w:rFonts w:ascii="Arial" w:hAnsi="Arial" w:cs="Arial"/>
          <w:sz w:val="24"/>
          <w:szCs w:val="24"/>
          <w:lang w:eastAsia="ru-RU"/>
        </w:rPr>
      </w:pPr>
      <w:r w:rsidRPr="00DE365B">
        <w:rPr>
          <w:rFonts w:ascii="Arial" w:hAnsi="Arial" w:cs="Arial"/>
          <w:sz w:val="24"/>
          <w:szCs w:val="24"/>
          <w:lang w:eastAsia="ru-RU"/>
        </w:rPr>
        <w:t xml:space="preserve">Бюджетные полномочия главных распорядителей, распорядителей и получателей бюджетных средств определяются </w:t>
      </w:r>
      <w:r w:rsidRPr="0066091D">
        <w:rPr>
          <w:rFonts w:ascii="Arial" w:hAnsi="Arial" w:cs="Arial"/>
          <w:sz w:val="24"/>
          <w:szCs w:val="24"/>
          <w:lang w:eastAsia="ru-RU"/>
        </w:rPr>
        <w:t xml:space="preserve">Бюджетным </w:t>
      </w:r>
      <w:hyperlink r:id="rId14" w:history="1">
        <w:r w:rsidRPr="0066091D">
          <w:rPr>
            <w:rFonts w:ascii="Arial" w:hAnsi="Arial" w:cs="Arial"/>
            <w:sz w:val="24"/>
            <w:szCs w:val="24"/>
            <w:lang w:eastAsia="ru-RU"/>
          </w:rPr>
          <w:t>кодексом</w:t>
        </w:r>
      </w:hyperlink>
      <w:r w:rsidRPr="0066091D">
        <w:rPr>
          <w:rFonts w:ascii="Arial" w:hAnsi="Arial" w:cs="Arial"/>
          <w:sz w:val="24"/>
          <w:szCs w:val="24"/>
          <w:lang w:eastAsia="ru-RU"/>
        </w:rPr>
        <w:t xml:space="preserve"> Российской</w:t>
      </w:r>
      <w:r w:rsidRPr="00DE365B">
        <w:rPr>
          <w:rFonts w:ascii="Arial" w:hAnsi="Arial" w:cs="Arial"/>
          <w:sz w:val="24"/>
          <w:szCs w:val="24"/>
          <w:lang w:eastAsia="ru-RU"/>
        </w:rPr>
        <w:t xml:space="preserve"> Федерации, муниципальными правовыми актами администрации поселения, регулирующими бюджетные правоотношения</w:t>
      </w:r>
    </w:p>
    <w:p w14:paraId="5BD43433" w14:textId="77777777" w:rsidR="00DE365B" w:rsidRPr="00DE365B" w:rsidRDefault="00DE365B" w:rsidP="0066091D">
      <w:pPr>
        <w:pStyle w:val="ConsPlusNormal"/>
        <w:ind w:firstLine="709"/>
        <w:jc w:val="both"/>
        <w:rPr>
          <w:b/>
          <w:bCs/>
          <w:sz w:val="24"/>
          <w:szCs w:val="24"/>
        </w:rPr>
      </w:pPr>
      <w:r w:rsidRPr="00DE365B">
        <w:rPr>
          <w:b/>
          <w:sz w:val="24"/>
          <w:szCs w:val="24"/>
        </w:rPr>
        <w:t>Статья 5.2.</w:t>
      </w:r>
      <w:r w:rsidRPr="00DE365B">
        <w:rPr>
          <w:b/>
          <w:bCs/>
          <w:sz w:val="24"/>
          <w:szCs w:val="24"/>
        </w:rPr>
        <w:t xml:space="preserve"> Информационное обеспечение бюджетного процесса</w:t>
      </w:r>
    </w:p>
    <w:p w14:paraId="76E364FC"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bookmarkStart w:id="0" w:name="bookmark3"/>
      <w:r w:rsidRPr="00DE365B">
        <w:rPr>
          <w:rFonts w:ascii="Arial" w:eastAsia="Times New Roman" w:hAnsi="Arial" w:cs="Arial"/>
          <w:b/>
          <w:bCs/>
          <w:sz w:val="24"/>
          <w:szCs w:val="24"/>
          <w:lang w:eastAsia="ru-RU"/>
        </w:rPr>
        <w:t>Информационные системы в сфере управления государственными (муниципальными) финансами</w:t>
      </w:r>
      <w:bookmarkEnd w:id="0"/>
    </w:p>
    <w:p w14:paraId="0CA61D4C" w14:textId="463AB558"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1)</w:t>
      </w:r>
      <w:r w:rsidR="0066091D">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Информационное обеспечение бюджетного процесса осуществляется</w:t>
      </w:r>
    </w:p>
    <w:p w14:paraId="3C636E67" w14:textId="0F1E0C27" w:rsidR="00DE365B" w:rsidRPr="00DE365B" w:rsidRDefault="00DE365B" w:rsidP="0066091D">
      <w:pPr>
        <w:widowControl w:val="0"/>
        <w:autoSpaceDE w:val="0"/>
        <w:autoSpaceDN w:val="0"/>
        <w:adjustRightInd w:val="0"/>
        <w:spacing w:after="0" w:line="240" w:lineRule="auto"/>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посредством использования государственной интегрированной информационной системы управления общественными финансами "Электронный бюджет", государственных и муниципальных информационных систем субъектов</w:t>
      </w:r>
      <w:r w:rsidR="0066091D">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Российской Федерации и</w:t>
      </w:r>
      <w:r w:rsidR="0066091D">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 xml:space="preserve">муниципальных образований в сфере управления государственными и муниципальными (общественными) финансами (далее при совместном упоминании - информационные системы в сфере управления государственными (муниципальными) финансами), в том числе во взаимодействии с иными информационными системами, операторами которых в соответствии с законодательством Российской Федерации являются </w:t>
      </w:r>
      <w:r w:rsidRPr="00DE365B">
        <w:rPr>
          <w:rFonts w:ascii="Arial" w:eastAsia="Times New Roman" w:hAnsi="Arial" w:cs="Arial"/>
          <w:sz w:val="24"/>
          <w:szCs w:val="24"/>
          <w:lang w:eastAsia="ru-RU"/>
        </w:rPr>
        <w:lastRenderedPageBreak/>
        <w:t>Министерство финансов Российской Федерации и Федеральное казначейство. Указанное взаимодействие осуществляется в целях реализации бюджетных полномочий участников бюджетного процесса, предусмотренных настоящим Положением, полномочий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(далее - субъекты информационных систем), а также соблюдения принципов подотчетности и прозрачности (открытости) субъектами информационных систем.</w:t>
      </w:r>
    </w:p>
    <w:p w14:paraId="4D8F4B3F" w14:textId="0EC20CD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2).</w:t>
      </w:r>
      <w:r>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В информационных системах в сфере управления государственными (муниципальными) финансами осуществляются формирование, сбор, обработка, хранение и предоставление информации в целях реализации бюджетных правоотношений субъектов информационных систем.</w:t>
      </w:r>
    </w:p>
    <w:p w14:paraId="0D4683F6"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Функционирование информационных систем в сфере управления государственными (муниципальными) финансами осуществляется на основе следующих принципов:</w:t>
      </w:r>
    </w:p>
    <w:p w14:paraId="65412033"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3) полнота, достоверность и актуальность информации в информационных системах в сфере управления государственными (муниципальными) финансами;</w:t>
      </w:r>
    </w:p>
    <w:p w14:paraId="0E7D2856" w14:textId="7A46F215"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однократность ввода информации в информационные системы в сфере управления государственными (муниципальными) финансами, а также многократность ее использования;</w:t>
      </w:r>
    </w:p>
    <w:p w14:paraId="72811C9E"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4. взаимодействие информационных систем в сфере управления государственными (муниципальными) финансами и иных информационных систем;</w:t>
      </w:r>
    </w:p>
    <w:p w14:paraId="5E33CE23" w14:textId="0EC4E88C"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5.</w:t>
      </w:r>
      <w:r w:rsidR="0066091D">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доступность и бесплатность программных средств информационных систем в сфере управления государственными (муниципальными) финансами, необходимых субъектам информационных систем в целях реализации ими бюджетных полномочий и формирования ими документов и информации, предусмотренных для формирования и (или) включения в информационные системы в сфере управления государственными (муниципальными) финансами;</w:t>
      </w:r>
    </w:p>
    <w:p w14:paraId="0477EE8F" w14:textId="3319F510"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6.</w:t>
      </w:r>
      <w:r w:rsidR="0066091D">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применение в информационных системах в сфере управления государственными (муниципальными) финансами единых реестров, классификаторов и справочников, а также соблюдение единых требований и правил, касающихся реализации бюджетных полномочий с использованием информационных систем в сфере управления государственными (муниципальными) финансами и обеспечивающих совместимость информационных систем в сфере управления государственными (муниципальными) финансами.</w:t>
      </w:r>
    </w:p>
    <w:p w14:paraId="08078F43" w14:textId="05DB351E"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7.</w:t>
      </w:r>
      <w:r w:rsidR="0066091D">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Информация, содержащаяся в информационных системах в сфере управления государственными (муниципальными) финансами, подлежит защите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в области персональных данных, а также законодательством Российской Федерации о государственной тайне, законодательством Российской Федерации в отношении коммерческой тайны и иной охраняемой законом тайны.</w:t>
      </w:r>
    </w:p>
    <w:p w14:paraId="250FB05E"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8.Согласие субъектов персональных данных на обработку персональных данных, содержащихся в информационных системах в сфере управления государственными (муниципальными) финансами, не требуется при обработке персональных данных в целях реализации бюджетных полномочий субъектов информационных систем.</w:t>
      </w:r>
    </w:p>
    <w:p w14:paraId="65EDD45F"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r w:rsidRPr="00DE365B">
        <w:rPr>
          <w:rFonts w:ascii="Arial" w:eastAsia="Times New Roman" w:hAnsi="Arial" w:cs="Arial"/>
          <w:b/>
          <w:bCs/>
          <w:sz w:val="24"/>
          <w:szCs w:val="24"/>
          <w:lang w:eastAsia="ru-RU"/>
        </w:rPr>
        <w:t>Статьей 5.3. Государственная интегрированная информационная система управления общественными финансами "Электронный бюджет”</w:t>
      </w:r>
    </w:p>
    <w:p w14:paraId="6FF932A0" w14:textId="45916C42"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lastRenderedPageBreak/>
        <w:t>1.</w:t>
      </w:r>
      <w:r w:rsidR="0066091D">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В целях реализации бюджетных полномочий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иных участников бюджетного процесса, полномочий получателей бюджетных средств, получателей средств из бюджета, выполнения функций участников казначейского сопровождения, осуществления деятельности бюджетных (автономных) учреждений используется государственная интегрированная информационная система управления общественными финансами "Электронный бюджет" в случаях, предусмотренных бюджетным законодательством Российской Федерации.</w:t>
      </w:r>
    </w:p>
    <w:p w14:paraId="46181677" w14:textId="76F2E7D4"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2.</w:t>
      </w:r>
      <w:r w:rsidR="0066091D">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В государственной интегрированной информационной системе управления общественными финансами "Электронный бюджет" обеспечиваются:</w:t>
      </w:r>
    </w:p>
    <w:p w14:paraId="2522B444" w14:textId="7867CEE1"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3.</w:t>
      </w:r>
      <w:r w:rsidR="0066091D">
        <w:rPr>
          <w:rFonts w:ascii="Arial" w:eastAsia="Times New Roman" w:hAnsi="Arial" w:cs="Arial"/>
          <w:sz w:val="24"/>
          <w:szCs w:val="24"/>
          <w:lang w:eastAsia="ru-RU"/>
        </w:rPr>
        <w:t xml:space="preserve"> Ф</w:t>
      </w:r>
      <w:r w:rsidRPr="00DE365B">
        <w:rPr>
          <w:rFonts w:ascii="Arial" w:eastAsia="Times New Roman" w:hAnsi="Arial" w:cs="Arial"/>
          <w:sz w:val="24"/>
          <w:szCs w:val="24"/>
          <w:lang w:eastAsia="ru-RU"/>
        </w:rPr>
        <w:t>ормирование, ведение, хранение документов и обмен документами на этапах бюджетного планирования, в процессе казначейского обслуживания, в ходе исполнения бюджета (бюджетной сметы), включая организацию их исполнения, формирование, регистрацию и обобщение информации о состоянии финансовых и нефинансовых активов и обязательств Российской Федерации, субъектов Российской Федерации и муниципальных образований и об операциях, изменяющих указанные активы и обязательства, включая операции государственных (муниципальных) учреждений, составление и (или) представление бюджетной отчетности, бухгалтерской (финансовой) отчетности государственных (муниципальных) учреждений;</w:t>
      </w:r>
    </w:p>
    <w:p w14:paraId="3F6A50CC" w14:textId="4A151AD9"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4.</w:t>
      </w:r>
      <w:r w:rsidR="0066091D">
        <w:rPr>
          <w:rFonts w:ascii="Arial" w:eastAsia="Times New Roman" w:hAnsi="Arial" w:cs="Arial"/>
          <w:sz w:val="24"/>
          <w:szCs w:val="24"/>
          <w:lang w:eastAsia="ru-RU"/>
        </w:rPr>
        <w:t xml:space="preserve"> В</w:t>
      </w:r>
      <w:r w:rsidRPr="00DE365B">
        <w:rPr>
          <w:rFonts w:ascii="Arial" w:eastAsia="Times New Roman" w:hAnsi="Arial" w:cs="Arial"/>
          <w:sz w:val="24"/>
          <w:szCs w:val="24"/>
          <w:lang w:eastAsia="ru-RU"/>
        </w:rPr>
        <w:t>едение единых для бюджетов и обязательных для применения в информационных системах в сфере управления государственными (муниципальными) финансами реестров, классификаторов и справочников, обеспечивающих совместимость информационных систем в сфере управления государственными (муниципальными) финансами;</w:t>
      </w:r>
    </w:p>
    <w:p w14:paraId="6CAA6F82" w14:textId="5B564849"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5.</w:t>
      </w:r>
      <w:r w:rsidR="0066091D">
        <w:rPr>
          <w:rFonts w:ascii="Arial" w:eastAsia="Times New Roman" w:hAnsi="Arial" w:cs="Arial"/>
          <w:sz w:val="24"/>
          <w:szCs w:val="24"/>
          <w:lang w:eastAsia="ru-RU"/>
        </w:rPr>
        <w:t xml:space="preserve"> И</w:t>
      </w:r>
      <w:r w:rsidRPr="00DE365B">
        <w:rPr>
          <w:rFonts w:ascii="Arial" w:eastAsia="Times New Roman" w:hAnsi="Arial" w:cs="Arial"/>
          <w:sz w:val="24"/>
          <w:szCs w:val="24"/>
          <w:lang w:eastAsia="ru-RU"/>
        </w:rPr>
        <w:t>нформационное взаимодействие с иными государственными информационными системами, государственными и муниципальными информационными системами субъектов Российской Федерации и муниципальных образований в сфере управления государственными (муниципальными) финансами в целях предоставления информации, содержащейся в государственной интегрированной информационной системе управления общественными финансами "Электронный бюджет", в соответствии с требованиями нормативных правовых актов Российской Федерации;</w:t>
      </w:r>
    </w:p>
    <w:p w14:paraId="6184C06A" w14:textId="1D2E5EC2"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6.</w:t>
      </w:r>
      <w:r w:rsidR="0066091D">
        <w:rPr>
          <w:rFonts w:ascii="Arial" w:eastAsia="Times New Roman" w:hAnsi="Arial" w:cs="Arial"/>
          <w:sz w:val="24"/>
          <w:szCs w:val="24"/>
          <w:lang w:eastAsia="ru-RU"/>
        </w:rPr>
        <w:t xml:space="preserve"> О</w:t>
      </w:r>
      <w:r w:rsidRPr="00DE365B">
        <w:rPr>
          <w:rFonts w:ascii="Arial" w:eastAsia="Times New Roman" w:hAnsi="Arial" w:cs="Arial"/>
          <w:sz w:val="24"/>
          <w:szCs w:val="24"/>
          <w:lang w:eastAsia="ru-RU"/>
        </w:rPr>
        <w:t>бмен электронными документами между субъектами информационных систем, а также между субъектами информационных систем и иными юридическими и физическими лицами;</w:t>
      </w:r>
    </w:p>
    <w:p w14:paraId="3CD69BD1" w14:textId="77943154"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7.</w:t>
      </w:r>
      <w:r w:rsidR="0066091D">
        <w:rPr>
          <w:rFonts w:ascii="Arial" w:eastAsia="Times New Roman" w:hAnsi="Arial" w:cs="Arial"/>
          <w:sz w:val="24"/>
          <w:szCs w:val="24"/>
          <w:lang w:eastAsia="ru-RU"/>
        </w:rPr>
        <w:t xml:space="preserve"> Р</w:t>
      </w:r>
      <w:r w:rsidRPr="00DE365B">
        <w:rPr>
          <w:rFonts w:ascii="Arial" w:eastAsia="Times New Roman" w:hAnsi="Arial" w:cs="Arial"/>
          <w:sz w:val="24"/>
          <w:szCs w:val="24"/>
          <w:lang w:eastAsia="ru-RU"/>
        </w:rPr>
        <w:t>еализация иных функций, предусмотренных законодательными и иными нормативными правовыми актами Российской Федерации.</w:t>
      </w:r>
    </w:p>
    <w:p w14:paraId="10247DB1" w14:textId="2A9092E5"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8.</w:t>
      </w:r>
      <w:r w:rsidR="0066091D">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Положение о государственной интегрированной информационной системе управления общественными финансами "Электронный бюджет", включая требования к организации информационного взаимодействия государственных и муниципальных информационных систем субъектов Российской Федерации и муниципальных образований в сфере управления государственными и муниципальными финансами, иных государственных и муниципальных информационных систем с государственной интегрированной информационной системой управления общественными финансами "Электронный бюджет", утверждается Правительством Российской Федерации.</w:t>
      </w:r>
    </w:p>
    <w:p w14:paraId="62F69DD4" w14:textId="07602992"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9.</w:t>
      </w:r>
      <w:r w:rsidR="0066091D">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 xml:space="preserve">Информация, содержащаяся в государственной интегрированной информационной системе управления общественными финансами "Электронный бюджет", размещается на общедоступных информационных </w:t>
      </w:r>
      <w:r w:rsidRPr="00DE365B">
        <w:rPr>
          <w:rFonts w:ascii="Arial" w:eastAsia="Times New Roman" w:hAnsi="Arial" w:cs="Arial"/>
          <w:sz w:val="24"/>
          <w:szCs w:val="24"/>
          <w:lang w:eastAsia="ru-RU"/>
        </w:rPr>
        <w:lastRenderedPageBreak/>
        <w:t>ресурсах в сфере управления государственными (муниципальными) финансами в составе и порядке, определенных в соответствии с пунктами 2 и 3 статьи 35.4 настоящего Положения.</w:t>
      </w:r>
    </w:p>
    <w:p w14:paraId="2A11C681" w14:textId="0B3568E4"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10.</w:t>
      </w:r>
      <w:r w:rsidR="0066091D">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Операторами государственной интегрированной информационной системы управления общественными финансами "Электронный бюджет", обеспечивающими ее создание, модернизацию и эксплуатацию, являются Министерство финансов Российской Федерации и Федеральное казначейство.</w:t>
      </w:r>
    </w:p>
    <w:p w14:paraId="06F8F957" w14:textId="640E3F8C" w:rsidR="00DE365B" w:rsidRPr="00DE365B" w:rsidRDefault="00DE365B" w:rsidP="004C4A2C">
      <w:pPr>
        <w:widowControl w:val="0"/>
        <w:autoSpaceDE w:val="0"/>
        <w:autoSpaceDN w:val="0"/>
        <w:adjustRightInd w:val="0"/>
        <w:spacing w:after="0" w:line="240" w:lineRule="auto"/>
        <w:ind w:firstLine="709"/>
        <w:jc w:val="both"/>
        <w:rPr>
          <w:rFonts w:ascii="Arial" w:eastAsia="Times New Roman" w:hAnsi="Arial" w:cs="Arial"/>
          <w:b/>
          <w:sz w:val="24"/>
          <w:szCs w:val="24"/>
          <w:lang w:eastAsia="ru-RU"/>
        </w:rPr>
      </w:pPr>
      <w:r w:rsidRPr="00DE365B">
        <w:rPr>
          <w:rFonts w:ascii="Arial" w:eastAsia="Times New Roman" w:hAnsi="Arial" w:cs="Arial"/>
          <w:b/>
          <w:sz w:val="24"/>
          <w:szCs w:val="24"/>
          <w:lang w:eastAsia="ru-RU"/>
        </w:rPr>
        <w:t>Статья 5.4.</w:t>
      </w:r>
      <w:r>
        <w:rPr>
          <w:rFonts w:ascii="Arial" w:eastAsia="Times New Roman" w:hAnsi="Arial" w:cs="Arial"/>
          <w:b/>
          <w:sz w:val="24"/>
          <w:szCs w:val="24"/>
          <w:lang w:eastAsia="ru-RU"/>
        </w:rPr>
        <w:t xml:space="preserve"> </w:t>
      </w:r>
      <w:r w:rsidRPr="00DE365B">
        <w:rPr>
          <w:rFonts w:ascii="Arial" w:eastAsia="Times New Roman" w:hAnsi="Arial" w:cs="Arial"/>
          <w:b/>
          <w:sz w:val="24"/>
          <w:szCs w:val="24"/>
          <w:lang w:eastAsia="ru-RU"/>
        </w:rPr>
        <w:t>Министерством финансов Российской Федерации устанавливаются:</w:t>
      </w:r>
    </w:p>
    <w:p w14:paraId="1882341B" w14:textId="1E63CC61" w:rsidR="00DE365B" w:rsidRPr="00DE365B" w:rsidRDefault="00DE365B" w:rsidP="004C4A2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1</w:t>
      </w:r>
      <w:r w:rsidR="0066091D">
        <w:rPr>
          <w:rFonts w:ascii="Arial" w:eastAsia="Times New Roman" w:hAnsi="Arial" w:cs="Arial"/>
          <w:sz w:val="24"/>
          <w:szCs w:val="24"/>
          <w:lang w:eastAsia="ru-RU"/>
        </w:rPr>
        <w:t>. Ф</w:t>
      </w:r>
      <w:r w:rsidRPr="00DE365B">
        <w:rPr>
          <w:rFonts w:ascii="Arial" w:eastAsia="Times New Roman" w:hAnsi="Arial" w:cs="Arial"/>
          <w:sz w:val="24"/>
          <w:szCs w:val="24"/>
          <w:lang w:eastAsia="ru-RU"/>
        </w:rPr>
        <w:t>ункции и полномочия операторов государственной интегрированной информационной системы управления общественными финансами "Электронный бюджет";</w:t>
      </w:r>
    </w:p>
    <w:p w14:paraId="5615BDCF" w14:textId="4E50BF58" w:rsidR="00DE365B" w:rsidRPr="00DE365B" w:rsidRDefault="00DE365B" w:rsidP="004C4A2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2.</w:t>
      </w:r>
      <w:r w:rsidR="0066091D">
        <w:rPr>
          <w:rFonts w:ascii="Arial" w:eastAsia="Times New Roman" w:hAnsi="Arial" w:cs="Arial"/>
          <w:sz w:val="24"/>
          <w:szCs w:val="24"/>
          <w:lang w:eastAsia="ru-RU"/>
        </w:rPr>
        <w:t xml:space="preserve"> П</w:t>
      </w:r>
      <w:r w:rsidRPr="00DE365B">
        <w:rPr>
          <w:rFonts w:ascii="Arial" w:eastAsia="Times New Roman" w:hAnsi="Arial" w:cs="Arial"/>
          <w:sz w:val="24"/>
          <w:szCs w:val="24"/>
          <w:lang w:eastAsia="ru-RU"/>
        </w:rPr>
        <w:t>еречень подсистем (компонентов, модулей) государственной</w:t>
      </w:r>
    </w:p>
    <w:p w14:paraId="1B1F8B6A" w14:textId="2345168E" w:rsidR="00DE365B" w:rsidRPr="00DE365B" w:rsidRDefault="00DE365B" w:rsidP="004C4A2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интегрированной информационной системы управления общественными финансами</w:t>
      </w:r>
      <w:r>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"Электронный бюджет",</w:t>
      </w:r>
      <w:r>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оператором которых является Министерство финансов Российской Федерации;</w:t>
      </w:r>
    </w:p>
    <w:p w14:paraId="2434137D" w14:textId="77E07722" w:rsidR="00DE365B" w:rsidRPr="00DE365B" w:rsidRDefault="00DE365B" w:rsidP="004C4A2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3.</w:t>
      </w:r>
      <w:r w:rsidR="0066091D">
        <w:rPr>
          <w:rFonts w:ascii="Arial" w:eastAsia="Times New Roman" w:hAnsi="Arial" w:cs="Arial"/>
          <w:sz w:val="24"/>
          <w:szCs w:val="24"/>
          <w:lang w:eastAsia="ru-RU"/>
        </w:rPr>
        <w:t xml:space="preserve"> П</w:t>
      </w:r>
      <w:r w:rsidRPr="00DE365B">
        <w:rPr>
          <w:rFonts w:ascii="Arial" w:eastAsia="Times New Roman" w:hAnsi="Arial" w:cs="Arial"/>
          <w:sz w:val="24"/>
          <w:szCs w:val="24"/>
          <w:lang w:eastAsia="ru-RU"/>
        </w:rPr>
        <w:t>еречень подсистем (компонентов, модулей) государственной</w:t>
      </w:r>
    </w:p>
    <w:p w14:paraId="7CDC5BCD" w14:textId="2C7EF7DD" w:rsidR="00DE365B" w:rsidRPr="00DE365B" w:rsidRDefault="00DE365B" w:rsidP="004C4A2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интегрированной информационной системы управления общественными финансами</w:t>
      </w:r>
      <w:r>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"Электронный бюджет",</w:t>
      </w:r>
      <w:r>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оператором которых является Федеральное казначейство.</w:t>
      </w:r>
    </w:p>
    <w:p w14:paraId="2CBACCEC"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bookmarkStart w:id="1" w:name="bookmark4"/>
      <w:r w:rsidRPr="00DE365B">
        <w:rPr>
          <w:rFonts w:ascii="Arial" w:eastAsia="Times New Roman" w:hAnsi="Arial" w:cs="Arial"/>
          <w:b/>
          <w:bCs/>
          <w:sz w:val="24"/>
          <w:szCs w:val="24"/>
          <w:lang w:eastAsia="ru-RU"/>
        </w:rPr>
        <w:t>Статья 5.5. Информационное взаимодействие информационных систем</w:t>
      </w:r>
      <w:bookmarkEnd w:id="1"/>
    </w:p>
    <w:p w14:paraId="1554408B" w14:textId="49969281"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1.</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При реализации бюджетных полномочий в части сведений, не составляющих государственную тайну, субъекты информационных систем осуществляют обмен электронными документами, подписанными усиленными квалифицированными электронными подписями, если иное не установлено федеральными законами и принимаемыми в соответствии с ними нормативными правовыми актами.</w:t>
      </w:r>
    </w:p>
    <w:p w14:paraId="5C3CE0EC" w14:textId="307F2F6A"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2.</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При использовании государственных информационных систем субъектов Российской Федерации в сфере управления государственными и муниципальными (общественными) финансами, муниципальных информационных систем в сфере управления государственными (муниципальными) финансами предусматривается возможность их информационного взаимодействия с государственной интегрированной информационной системой управления общественными финансами "Электронный бюджет".</w:t>
      </w:r>
    </w:p>
    <w:p w14:paraId="268DA211" w14:textId="1A4AB31A"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3.</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Порядок взаимодействия государственной информационной системы субъекта Российской Федерации в сфере управления государственными (муниципальными) финансами с муниципальными информационными системами в сфере управления государственными (муниципальными) финансами, создаваемыми органами местного самоуправления муниципальных образований, расположенных на территории субъекта Российской Федерации, устанавливается высшим исполнительным органом субъекта Российской Федерации.</w:t>
      </w:r>
    </w:p>
    <w:p w14:paraId="228F21F8" w14:textId="3EC5ABC3"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4.</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 xml:space="preserve">В случае, если информация, используемая для осуществления бюджетных полномочий субъектов информационных систем, содержится в иных государственных (муниципальных) информационных системах, такая информация подлежит представлению в автоматизированном режиме из этих информационных систем в государственную интегрированную информационную систему управления общественными финансами "Электронный бюджет" и (или) государственные информационные системы субъектов Российской Федерации и муниципальные информационные системы муниципальных образований в сфере </w:t>
      </w:r>
      <w:r w:rsidRPr="00DE365B">
        <w:rPr>
          <w:rFonts w:ascii="Arial" w:eastAsia="Times New Roman" w:hAnsi="Arial" w:cs="Arial"/>
          <w:sz w:val="24"/>
          <w:szCs w:val="24"/>
          <w:lang w:eastAsia="ru-RU"/>
        </w:rPr>
        <w:lastRenderedPageBreak/>
        <w:t>управления государственными и муниципальными (общественными) финансами.</w:t>
      </w:r>
    </w:p>
    <w:p w14:paraId="6816FEFC"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b/>
          <w:bCs/>
          <w:sz w:val="24"/>
          <w:szCs w:val="24"/>
          <w:lang w:eastAsia="ru-RU"/>
        </w:rPr>
      </w:pPr>
      <w:bookmarkStart w:id="2" w:name="bookmark5"/>
      <w:r w:rsidRPr="00DE365B">
        <w:rPr>
          <w:rFonts w:ascii="Arial" w:eastAsia="Times New Roman" w:hAnsi="Arial" w:cs="Arial"/>
          <w:b/>
          <w:bCs/>
          <w:sz w:val="24"/>
          <w:szCs w:val="24"/>
          <w:lang w:eastAsia="ru-RU"/>
        </w:rPr>
        <w:t>Статья 5.6 Общедоступные информационные ресурсы в сфере управления государственными (муниципальными) финансами</w:t>
      </w:r>
      <w:bookmarkEnd w:id="2"/>
    </w:p>
    <w:p w14:paraId="5540E5DC" w14:textId="77777777"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К общедоступным информационным ресурсам Российской Федерации в сфере управления государственными (муниципальными) финансами относятся:</w:t>
      </w:r>
    </w:p>
    <w:p w14:paraId="35BEFA5F" w14:textId="5D973B3F" w:rsidR="00DE365B" w:rsidRPr="00DE365B" w:rsidRDefault="00DE365B" w:rsidP="004C4A2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1.</w:t>
      </w:r>
      <w:r w:rsidR="004C4A2C">
        <w:rPr>
          <w:rFonts w:ascii="Arial" w:eastAsia="Times New Roman" w:hAnsi="Arial" w:cs="Arial"/>
          <w:sz w:val="24"/>
          <w:szCs w:val="24"/>
          <w:lang w:eastAsia="ru-RU"/>
        </w:rPr>
        <w:t xml:space="preserve"> Е</w:t>
      </w:r>
      <w:r w:rsidRPr="00DE365B">
        <w:rPr>
          <w:rFonts w:ascii="Arial" w:eastAsia="Times New Roman" w:hAnsi="Arial" w:cs="Arial"/>
          <w:sz w:val="24"/>
          <w:szCs w:val="24"/>
          <w:lang w:eastAsia="ru-RU"/>
        </w:rPr>
        <w:t>диный портал бюджетной системы Российской Федерации в информационно-телекоммуникационной сети "Интернет";</w:t>
      </w:r>
    </w:p>
    <w:p w14:paraId="16668AC7" w14:textId="5F673BA6" w:rsidR="00DE365B" w:rsidRPr="00DE365B" w:rsidRDefault="00DE365B" w:rsidP="004C4A2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2.</w:t>
      </w:r>
      <w:r w:rsidR="004C4A2C">
        <w:rPr>
          <w:rFonts w:ascii="Arial" w:eastAsia="Times New Roman" w:hAnsi="Arial" w:cs="Arial"/>
          <w:sz w:val="24"/>
          <w:szCs w:val="24"/>
          <w:lang w:eastAsia="ru-RU"/>
        </w:rPr>
        <w:t xml:space="preserve"> О</w:t>
      </w:r>
      <w:r w:rsidRPr="00DE365B">
        <w:rPr>
          <w:rFonts w:ascii="Arial" w:eastAsia="Times New Roman" w:hAnsi="Arial" w:cs="Arial"/>
          <w:sz w:val="24"/>
          <w:szCs w:val="24"/>
          <w:lang w:eastAsia="ru-RU"/>
        </w:rPr>
        <w:t>фициальный сайт в информационно-телекоммуникационной сети</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"Интернет" для размещения информации</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о государственных</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и</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муниципальных учреждениях.</w:t>
      </w:r>
    </w:p>
    <w:p w14:paraId="76E6AB70" w14:textId="509DD60C" w:rsidR="00DE365B" w:rsidRPr="00DE365B" w:rsidRDefault="00DE365B" w:rsidP="004C4A2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3.</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Состав информации, порядок ее представления и размещения субъектами информационных систем на едином портале бюджетной системы Российской Федерации в информационно-телекоммуникационной сети "Интернет" определяются Министерством финансов Российской Федерации в соответствии с единым порталом бюджетной системы Российской Федерации, а также порядок его создания и ведения;</w:t>
      </w:r>
    </w:p>
    <w:p w14:paraId="00BDA442" w14:textId="09D5936E" w:rsidR="00DE365B" w:rsidRPr="00DE365B" w:rsidRDefault="00DE365B" w:rsidP="004C4A2C">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4.</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Состав информации, порядок ее представления и размещения</w:t>
      </w:r>
      <w:r w:rsidR="004C4A2C">
        <w:rPr>
          <w:rFonts w:ascii="Arial" w:eastAsia="Times New Roman" w:hAnsi="Arial" w:cs="Arial"/>
          <w:sz w:val="24"/>
          <w:szCs w:val="24"/>
          <w:lang w:eastAsia="ru-RU"/>
        </w:rPr>
        <w:t xml:space="preserve"> с</w:t>
      </w:r>
      <w:r w:rsidRPr="00DE365B">
        <w:rPr>
          <w:rFonts w:ascii="Arial" w:eastAsia="Times New Roman" w:hAnsi="Arial" w:cs="Arial"/>
          <w:sz w:val="24"/>
          <w:szCs w:val="24"/>
          <w:lang w:eastAsia="ru-RU"/>
        </w:rPr>
        <w:t>убъектами</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информационных</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систем на</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официальном сайте</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в</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информационно-телекоммуникационной сети "Интернет" для размещения информации о государственных и муниципальных учреждениях определяются в соответствии с законодательством Российской Федерации о некоммерческих организациях.</w:t>
      </w:r>
    </w:p>
    <w:p w14:paraId="06532C81" w14:textId="16682E8B" w:rsidR="00DE365B" w:rsidRPr="00DE365B" w:rsidRDefault="00DE365B" w:rsidP="0066091D">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DE365B">
        <w:rPr>
          <w:rFonts w:ascii="Arial" w:eastAsia="Times New Roman" w:hAnsi="Arial" w:cs="Arial"/>
          <w:sz w:val="24"/>
          <w:szCs w:val="24"/>
          <w:lang w:eastAsia="ru-RU"/>
        </w:rPr>
        <w:t>5.</w:t>
      </w:r>
      <w:r w:rsidR="004C4A2C">
        <w:rPr>
          <w:rFonts w:ascii="Arial" w:eastAsia="Times New Roman" w:hAnsi="Arial" w:cs="Arial"/>
          <w:sz w:val="24"/>
          <w:szCs w:val="24"/>
          <w:lang w:eastAsia="ru-RU"/>
        </w:rPr>
        <w:t xml:space="preserve"> </w:t>
      </w:r>
      <w:r w:rsidRPr="00DE365B">
        <w:rPr>
          <w:rFonts w:ascii="Arial" w:eastAsia="Times New Roman" w:hAnsi="Arial" w:cs="Arial"/>
          <w:sz w:val="24"/>
          <w:szCs w:val="24"/>
          <w:lang w:eastAsia="ru-RU"/>
        </w:rPr>
        <w:t>Создание и ведение единого портала бюджетной системы Российской Федерации в информационно-телекоммуникационной сети "Интернет" и официального сайта в информационно-телекоммуникационной сети "Интернет" для размещения информации о государственных и муниципальных учреждениях осуществляются Федеральным казначейством в порядке, установленном Министерством финансов Российской Федерации.</w:t>
      </w:r>
    </w:p>
    <w:p w14:paraId="3FDF1101" w14:textId="35CE38CD" w:rsidR="00DE365B" w:rsidRPr="00DE365B" w:rsidRDefault="00DE365B" w:rsidP="0066091D">
      <w:pPr>
        <w:pStyle w:val="24"/>
        <w:shd w:val="clear" w:color="auto" w:fill="auto"/>
        <w:tabs>
          <w:tab w:val="left" w:pos="709"/>
        </w:tabs>
        <w:spacing w:before="0" w:line="240" w:lineRule="auto"/>
        <w:ind w:firstLine="709"/>
        <w:rPr>
          <w:rFonts w:ascii="Arial" w:hAnsi="Arial" w:cs="Arial"/>
          <w:sz w:val="24"/>
          <w:szCs w:val="24"/>
          <w:lang w:eastAsia="ru-RU"/>
        </w:rPr>
      </w:pPr>
      <w:r w:rsidRPr="00DE365B">
        <w:rPr>
          <w:rFonts w:ascii="Arial" w:hAnsi="Arial" w:cs="Arial"/>
          <w:sz w:val="24"/>
          <w:szCs w:val="24"/>
          <w:lang w:eastAsia="ru-RU"/>
        </w:rPr>
        <w:t>6.</w:t>
      </w:r>
      <w:r w:rsidR="004C4A2C">
        <w:rPr>
          <w:rFonts w:ascii="Arial" w:hAnsi="Arial" w:cs="Arial"/>
          <w:sz w:val="24"/>
          <w:szCs w:val="24"/>
          <w:lang w:eastAsia="ru-RU"/>
        </w:rPr>
        <w:t xml:space="preserve"> </w:t>
      </w:r>
      <w:r w:rsidRPr="00DE365B">
        <w:rPr>
          <w:rFonts w:ascii="Arial" w:hAnsi="Arial" w:cs="Arial"/>
          <w:sz w:val="24"/>
          <w:szCs w:val="24"/>
          <w:lang w:eastAsia="ru-RU"/>
        </w:rPr>
        <w:t>Органы государственной власти субъектов Российской Федерации (органы местного самоуправления) вправе создавать региональные (муниципальные) общедоступные информационные ресурсы в сфере управления государственными (муниципальными) финансами, являющиеся соответственно государственными и муниципальными информационными системами или входящие в соответствующие государственные и муниципальные информационные системы в сфере управления государственными (муниципальными) финансами.</w:t>
      </w:r>
    </w:p>
    <w:p w14:paraId="6B9C24EA" w14:textId="77777777" w:rsidR="00DE365B" w:rsidRPr="00DE365B" w:rsidRDefault="00DE365B" w:rsidP="0066091D">
      <w:pPr>
        <w:pStyle w:val="24"/>
        <w:tabs>
          <w:tab w:val="left" w:pos="709"/>
        </w:tabs>
        <w:spacing w:before="0" w:line="240" w:lineRule="auto"/>
        <w:ind w:firstLine="709"/>
        <w:rPr>
          <w:rFonts w:ascii="Arial" w:hAnsi="Arial" w:cs="Arial"/>
          <w:b/>
          <w:sz w:val="24"/>
          <w:szCs w:val="24"/>
          <w:lang w:eastAsia="ru-RU"/>
        </w:rPr>
      </w:pPr>
      <w:r w:rsidRPr="00DE365B">
        <w:rPr>
          <w:rFonts w:ascii="Arial" w:hAnsi="Arial" w:cs="Arial"/>
          <w:b/>
          <w:sz w:val="24"/>
          <w:szCs w:val="24"/>
          <w:lang w:eastAsia="ru-RU"/>
        </w:rPr>
        <w:t>пункт 2 статью 24 Сводная бюджетная роспись Главы 5 дополнить абзацем 13 следующего содержания:</w:t>
      </w:r>
    </w:p>
    <w:p w14:paraId="604125E2" w14:textId="39507FEC" w:rsidR="00DE365B" w:rsidRPr="00DE365B" w:rsidRDefault="00DE365B" w:rsidP="0066091D">
      <w:pPr>
        <w:pStyle w:val="24"/>
        <w:shd w:val="clear" w:color="auto" w:fill="auto"/>
        <w:tabs>
          <w:tab w:val="left" w:pos="709"/>
        </w:tabs>
        <w:spacing w:before="0" w:line="240" w:lineRule="auto"/>
        <w:ind w:firstLine="709"/>
        <w:rPr>
          <w:rFonts w:ascii="Arial" w:hAnsi="Arial" w:cs="Arial"/>
          <w:sz w:val="24"/>
          <w:szCs w:val="24"/>
          <w:lang w:eastAsia="ru-RU"/>
        </w:rPr>
      </w:pPr>
      <w:r w:rsidRPr="00DE365B">
        <w:rPr>
          <w:rFonts w:ascii="Arial" w:hAnsi="Arial" w:cs="Arial"/>
          <w:sz w:val="24"/>
          <w:szCs w:val="24"/>
          <w:lang w:eastAsia="ru-RU"/>
        </w:rPr>
        <w:t>в случае изменения функций и полномочий главных распорядителей (распорядителей), получателей бюджетных средств, а также в связи с передачей</w:t>
      </w:r>
      <w:r w:rsidR="004C4A2C">
        <w:rPr>
          <w:rFonts w:ascii="Arial" w:hAnsi="Arial" w:cs="Arial"/>
          <w:sz w:val="24"/>
          <w:szCs w:val="24"/>
          <w:lang w:eastAsia="ru-RU"/>
        </w:rPr>
        <w:t xml:space="preserve"> </w:t>
      </w:r>
      <w:r w:rsidRPr="00DE365B">
        <w:rPr>
          <w:rFonts w:ascii="Arial" w:hAnsi="Arial" w:cs="Arial"/>
          <w:sz w:val="24"/>
          <w:szCs w:val="24"/>
          <w:lang w:eastAsia="ru-RU"/>
        </w:rPr>
        <w:t>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муниципальных нужд в соответствии с частью 3 статьи 26 Федерального закона от 5 апреля 2013 года №44-ФЗ «О контрактной системе в сфере закупок товаров, работ, услуг для обеспечения муниципальных нужд, возникновением экономии бюджетных средств в результате централизации закупок товаров, работ, услуг для обеспечения государственных (муниципальных) нужд и при осуществлении органами местного самоуправления бюджетных полномочий, предусмотренных пунктом 5 статьи 154 Бюджетного кодекса Российской Федерации.</w:t>
      </w:r>
    </w:p>
    <w:p w14:paraId="3E573920" w14:textId="77777777" w:rsidR="00DE365B" w:rsidRPr="00DE365B" w:rsidRDefault="00DE365B" w:rsidP="0066091D">
      <w:pPr>
        <w:pStyle w:val="24"/>
        <w:shd w:val="clear" w:color="auto" w:fill="auto"/>
        <w:tabs>
          <w:tab w:val="left" w:pos="709"/>
        </w:tabs>
        <w:spacing w:before="0" w:line="240" w:lineRule="auto"/>
        <w:ind w:firstLine="709"/>
        <w:rPr>
          <w:rFonts w:ascii="Arial" w:hAnsi="Arial" w:cs="Arial"/>
          <w:b/>
          <w:sz w:val="24"/>
          <w:szCs w:val="24"/>
          <w:lang w:eastAsia="ru-RU"/>
        </w:rPr>
      </w:pPr>
      <w:r w:rsidRPr="00DE365B">
        <w:rPr>
          <w:rFonts w:ascii="Arial" w:hAnsi="Arial" w:cs="Arial"/>
          <w:b/>
          <w:sz w:val="24"/>
          <w:szCs w:val="24"/>
          <w:lang w:eastAsia="ru-RU"/>
        </w:rPr>
        <w:t>Пункт 2 статьи 25 «Кассовый план» главы 5 изложить в следующей редакции;</w:t>
      </w:r>
    </w:p>
    <w:p w14:paraId="33375B4A" w14:textId="77777777" w:rsidR="00DE365B" w:rsidRPr="00DE365B" w:rsidRDefault="00DE365B" w:rsidP="0066091D">
      <w:pPr>
        <w:pStyle w:val="24"/>
        <w:shd w:val="clear" w:color="auto" w:fill="auto"/>
        <w:tabs>
          <w:tab w:val="left" w:pos="709"/>
        </w:tabs>
        <w:spacing w:before="0" w:line="240" w:lineRule="auto"/>
        <w:ind w:firstLine="709"/>
        <w:rPr>
          <w:rFonts w:ascii="Arial" w:hAnsi="Arial" w:cs="Arial"/>
          <w:b/>
          <w:sz w:val="24"/>
          <w:szCs w:val="24"/>
        </w:rPr>
      </w:pPr>
      <w:r w:rsidRPr="00DE365B">
        <w:rPr>
          <w:rFonts w:ascii="Arial" w:hAnsi="Arial" w:cs="Arial"/>
          <w:sz w:val="24"/>
          <w:szCs w:val="24"/>
          <w:lang w:eastAsia="ru-RU"/>
        </w:rPr>
        <w:t xml:space="preserve">«Администрация поселения устанавливает порядок составления и ведения </w:t>
      </w:r>
      <w:r w:rsidRPr="00DE365B">
        <w:rPr>
          <w:rFonts w:ascii="Arial" w:hAnsi="Arial" w:cs="Arial"/>
          <w:sz w:val="24"/>
          <w:szCs w:val="24"/>
          <w:lang w:eastAsia="ru-RU"/>
        </w:rPr>
        <w:lastRenderedPageBreak/>
        <w:t>кассового плана, а также порядок, состав и сроки формирования и представления главными распорядителями бюджетных средств, главными администраторами доходов бюджета поселения, главными администраторами источников внутреннего финансирования дефицита бюджета поселения сведений, необходимых для составления и ведения кассового плана».</w:t>
      </w:r>
    </w:p>
    <w:p w14:paraId="61188E07" w14:textId="77777777" w:rsidR="00516EAC" w:rsidRDefault="00516EAC" w:rsidP="00DE365B">
      <w:pPr>
        <w:spacing w:after="0" w:line="240" w:lineRule="auto"/>
        <w:ind w:firstLine="709"/>
        <w:jc w:val="both"/>
        <w:rPr>
          <w:rFonts w:ascii="Arial" w:hAnsi="Arial" w:cs="Arial"/>
          <w:sz w:val="24"/>
          <w:szCs w:val="24"/>
        </w:rPr>
      </w:pPr>
    </w:p>
    <w:p w14:paraId="1932779D" w14:textId="77777777" w:rsidR="00DE365B" w:rsidRDefault="00DE365B" w:rsidP="00DE365B">
      <w:pPr>
        <w:spacing w:after="0" w:line="240" w:lineRule="auto"/>
        <w:ind w:firstLine="709"/>
        <w:jc w:val="both"/>
        <w:rPr>
          <w:rFonts w:ascii="Arial" w:hAnsi="Arial" w:cs="Arial"/>
          <w:sz w:val="24"/>
          <w:szCs w:val="24"/>
        </w:rPr>
      </w:pPr>
    </w:p>
    <w:p w14:paraId="7940E840" w14:textId="77777777" w:rsidR="00DE365B" w:rsidRPr="005B201B" w:rsidRDefault="00DE365B" w:rsidP="00DE365B">
      <w:pPr>
        <w:pStyle w:val="ConsPlusNormal"/>
        <w:jc w:val="both"/>
        <w:rPr>
          <w:sz w:val="24"/>
          <w:szCs w:val="24"/>
        </w:rPr>
      </w:pPr>
      <w:r w:rsidRPr="005B201B">
        <w:rPr>
          <w:sz w:val="24"/>
          <w:szCs w:val="24"/>
        </w:rPr>
        <w:t>Председатель Собрания депутатов</w:t>
      </w:r>
    </w:p>
    <w:p w14:paraId="4A1ADE67" w14:textId="77777777" w:rsidR="00DE365B" w:rsidRPr="005B201B" w:rsidRDefault="00DE365B" w:rsidP="00DE365B">
      <w:pPr>
        <w:pStyle w:val="ConsPlusNormal"/>
        <w:jc w:val="both"/>
        <w:rPr>
          <w:sz w:val="24"/>
          <w:szCs w:val="24"/>
        </w:rPr>
      </w:pPr>
      <w:proofErr w:type="spellStart"/>
      <w:r w:rsidRPr="005B201B">
        <w:rPr>
          <w:sz w:val="24"/>
          <w:szCs w:val="24"/>
        </w:rPr>
        <w:t>Дичнянского</w:t>
      </w:r>
      <w:proofErr w:type="spellEnd"/>
      <w:r w:rsidRPr="005B201B">
        <w:rPr>
          <w:sz w:val="24"/>
          <w:szCs w:val="24"/>
        </w:rPr>
        <w:t xml:space="preserve"> сельсовета</w:t>
      </w:r>
    </w:p>
    <w:p w14:paraId="03D2F8B4" w14:textId="77777777" w:rsidR="00DE365B" w:rsidRPr="005B201B" w:rsidRDefault="00DE365B" w:rsidP="00DE365B">
      <w:pPr>
        <w:pStyle w:val="ConsPlusNormal"/>
        <w:jc w:val="both"/>
        <w:rPr>
          <w:sz w:val="24"/>
          <w:szCs w:val="24"/>
        </w:rPr>
      </w:pPr>
      <w:r w:rsidRPr="005B201B">
        <w:rPr>
          <w:sz w:val="24"/>
          <w:szCs w:val="24"/>
        </w:rPr>
        <w:t xml:space="preserve">Курчатовского района                                  </w:t>
      </w:r>
      <w:r>
        <w:rPr>
          <w:sz w:val="24"/>
          <w:szCs w:val="24"/>
        </w:rPr>
        <w:t xml:space="preserve">         </w:t>
      </w:r>
      <w:r w:rsidRPr="005B201B">
        <w:rPr>
          <w:sz w:val="24"/>
          <w:szCs w:val="24"/>
        </w:rPr>
        <w:t xml:space="preserve">                                   Н. Я. Лещева</w:t>
      </w:r>
    </w:p>
    <w:p w14:paraId="4F9BB85A" w14:textId="77777777" w:rsidR="00DE365B" w:rsidRDefault="00DE365B" w:rsidP="00DE365B">
      <w:pPr>
        <w:pStyle w:val="ConsPlusNormal"/>
        <w:jc w:val="both"/>
        <w:rPr>
          <w:sz w:val="24"/>
          <w:szCs w:val="24"/>
        </w:rPr>
      </w:pPr>
    </w:p>
    <w:p w14:paraId="23FC3FEB" w14:textId="77777777" w:rsidR="00DE365B" w:rsidRDefault="00DE365B" w:rsidP="00DE365B">
      <w:pPr>
        <w:pStyle w:val="ConsPlusNormal"/>
        <w:jc w:val="both"/>
        <w:rPr>
          <w:sz w:val="24"/>
          <w:szCs w:val="24"/>
        </w:rPr>
      </w:pPr>
    </w:p>
    <w:p w14:paraId="1F2CF171" w14:textId="77777777" w:rsidR="00DE365B" w:rsidRPr="005B201B" w:rsidRDefault="00DE365B" w:rsidP="00DE365B">
      <w:pPr>
        <w:pStyle w:val="ConsPlusNormal"/>
        <w:jc w:val="both"/>
        <w:rPr>
          <w:sz w:val="24"/>
          <w:szCs w:val="24"/>
        </w:rPr>
      </w:pPr>
    </w:p>
    <w:p w14:paraId="1A373214" w14:textId="77777777" w:rsidR="00DE365B" w:rsidRPr="005B201B" w:rsidRDefault="00DE365B" w:rsidP="00DE365B">
      <w:pPr>
        <w:pStyle w:val="ConsPlusNormal"/>
        <w:jc w:val="both"/>
        <w:rPr>
          <w:sz w:val="24"/>
          <w:szCs w:val="24"/>
        </w:rPr>
      </w:pPr>
      <w:r w:rsidRPr="005B201B">
        <w:rPr>
          <w:sz w:val="24"/>
          <w:szCs w:val="24"/>
        </w:rPr>
        <w:t xml:space="preserve">Глава </w:t>
      </w:r>
      <w:proofErr w:type="spellStart"/>
      <w:r w:rsidRPr="005B201B">
        <w:rPr>
          <w:sz w:val="24"/>
          <w:szCs w:val="24"/>
        </w:rPr>
        <w:t>Дичнянского</w:t>
      </w:r>
      <w:proofErr w:type="spellEnd"/>
      <w:r w:rsidRPr="005B201B">
        <w:rPr>
          <w:sz w:val="24"/>
          <w:szCs w:val="24"/>
        </w:rPr>
        <w:t xml:space="preserve"> сельсовета </w:t>
      </w:r>
    </w:p>
    <w:p w14:paraId="5288DB51" w14:textId="77777777" w:rsidR="00DE365B" w:rsidRPr="005B201B" w:rsidRDefault="00DE365B" w:rsidP="00DE365B">
      <w:pPr>
        <w:pStyle w:val="ConsPlusNormal"/>
        <w:jc w:val="both"/>
        <w:rPr>
          <w:sz w:val="24"/>
          <w:szCs w:val="24"/>
        </w:rPr>
      </w:pPr>
      <w:r w:rsidRPr="005B201B">
        <w:rPr>
          <w:sz w:val="24"/>
          <w:szCs w:val="24"/>
        </w:rPr>
        <w:t xml:space="preserve">Курчатовского района                                                   </w:t>
      </w:r>
      <w:r>
        <w:rPr>
          <w:sz w:val="24"/>
          <w:szCs w:val="24"/>
        </w:rPr>
        <w:t xml:space="preserve">          </w:t>
      </w:r>
      <w:r w:rsidRPr="005B201B">
        <w:rPr>
          <w:sz w:val="24"/>
          <w:szCs w:val="24"/>
        </w:rPr>
        <w:t xml:space="preserve">                 В. Н. Тарасов</w:t>
      </w:r>
    </w:p>
    <w:p w14:paraId="2DFDB621" w14:textId="77777777" w:rsidR="00DE365B" w:rsidRPr="00DE365B" w:rsidRDefault="00DE365B" w:rsidP="00DE365B">
      <w:pPr>
        <w:spacing w:after="0" w:line="240" w:lineRule="auto"/>
        <w:ind w:firstLine="709"/>
        <w:jc w:val="both"/>
        <w:rPr>
          <w:rFonts w:ascii="Arial" w:hAnsi="Arial" w:cs="Arial"/>
          <w:sz w:val="24"/>
          <w:szCs w:val="24"/>
        </w:rPr>
      </w:pPr>
    </w:p>
    <w:sectPr w:rsidR="00DE365B" w:rsidRPr="00DE365B" w:rsidSect="00DE365B">
      <w:pgSz w:w="11906" w:h="16838"/>
      <w:pgMar w:top="1134" w:right="1247" w:bottom="1134" w:left="153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6F0FB2"/>
    <w:multiLevelType w:val="multilevel"/>
    <w:tmpl w:val="9FF4F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3278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65B"/>
    <w:rsid w:val="003B0CCC"/>
    <w:rsid w:val="00400280"/>
    <w:rsid w:val="004C4A2C"/>
    <w:rsid w:val="00516EAC"/>
    <w:rsid w:val="0066091D"/>
    <w:rsid w:val="00D55B54"/>
    <w:rsid w:val="00D57525"/>
    <w:rsid w:val="00D8082B"/>
    <w:rsid w:val="00DE3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696C6"/>
  <w15:chartTrackingRefBased/>
  <w15:docId w15:val="{885CB360-9532-472B-8B28-24EDDB8B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65B"/>
    <w:pPr>
      <w:spacing w:after="200" w:line="276" w:lineRule="auto"/>
    </w:pPr>
    <w:rPr>
      <w:kern w:val="0"/>
      <w14:ligatures w14:val="none"/>
    </w:rPr>
  </w:style>
  <w:style w:type="paragraph" w:styleId="1">
    <w:name w:val="heading 1"/>
    <w:basedOn w:val="a"/>
    <w:next w:val="a"/>
    <w:link w:val="10"/>
    <w:uiPriority w:val="9"/>
    <w:qFormat/>
    <w:rsid w:val="00DE36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36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365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365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365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365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365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365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365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65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365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365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365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365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365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365B"/>
    <w:rPr>
      <w:rFonts w:eastAsiaTheme="majorEastAsia" w:cstheme="majorBidi"/>
      <w:color w:val="595959" w:themeColor="text1" w:themeTint="A6"/>
    </w:rPr>
  </w:style>
  <w:style w:type="character" w:customStyle="1" w:styleId="80">
    <w:name w:val="Заголовок 8 Знак"/>
    <w:basedOn w:val="a0"/>
    <w:link w:val="8"/>
    <w:uiPriority w:val="9"/>
    <w:semiHidden/>
    <w:rsid w:val="00DE365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365B"/>
    <w:rPr>
      <w:rFonts w:eastAsiaTheme="majorEastAsia" w:cstheme="majorBidi"/>
      <w:color w:val="272727" w:themeColor="text1" w:themeTint="D8"/>
    </w:rPr>
  </w:style>
  <w:style w:type="paragraph" w:styleId="a3">
    <w:name w:val="Title"/>
    <w:basedOn w:val="a"/>
    <w:next w:val="a"/>
    <w:link w:val="a4"/>
    <w:uiPriority w:val="10"/>
    <w:qFormat/>
    <w:rsid w:val="00DE36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E36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365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365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365B"/>
    <w:pPr>
      <w:spacing w:before="160"/>
      <w:jc w:val="center"/>
    </w:pPr>
    <w:rPr>
      <w:i/>
      <w:iCs/>
      <w:color w:val="404040" w:themeColor="text1" w:themeTint="BF"/>
    </w:rPr>
  </w:style>
  <w:style w:type="character" w:customStyle="1" w:styleId="22">
    <w:name w:val="Цитата 2 Знак"/>
    <w:basedOn w:val="a0"/>
    <w:link w:val="21"/>
    <w:uiPriority w:val="29"/>
    <w:rsid w:val="00DE365B"/>
    <w:rPr>
      <w:i/>
      <w:iCs/>
      <w:color w:val="404040" w:themeColor="text1" w:themeTint="BF"/>
    </w:rPr>
  </w:style>
  <w:style w:type="paragraph" w:styleId="a7">
    <w:name w:val="List Paragraph"/>
    <w:basedOn w:val="a"/>
    <w:uiPriority w:val="34"/>
    <w:qFormat/>
    <w:rsid w:val="00DE365B"/>
    <w:pPr>
      <w:ind w:left="720"/>
      <w:contextualSpacing/>
    </w:pPr>
  </w:style>
  <w:style w:type="character" w:styleId="a8">
    <w:name w:val="Intense Emphasis"/>
    <w:basedOn w:val="a0"/>
    <w:uiPriority w:val="21"/>
    <w:qFormat/>
    <w:rsid w:val="00DE365B"/>
    <w:rPr>
      <w:i/>
      <w:iCs/>
      <w:color w:val="2F5496" w:themeColor="accent1" w:themeShade="BF"/>
    </w:rPr>
  </w:style>
  <w:style w:type="paragraph" w:styleId="a9">
    <w:name w:val="Intense Quote"/>
    <w:basedOn w:val="a"/>
    <w:next w:val="a"/>
    <w:link w:val="aa"/>
    <w:uiPriority w:val="30"/>
    <w:qFormat/>
    <w:rsid w:val="00DE36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365B"/>
    <w:rPr>
      <w:i/>
      <w:iCs/>
      <w:color w:val="2F5496" w:themeColor="accent1" w:themeShade="BF"/>
    </w:rPr>
  </w:style>
  <w:style w:type="character" w:styleId="ab">
    <w:name w:val="Intense Reference"/>
    <w:basedOn w:val="a0"/>
    <w:uiPriority w:val="32"/>
    <w:qFormat/>
    <w:rsid w:val="00DE365B"/>
    <w:rPr>
      <w:b/>
      <w:bCs/>
      <w:smallCaps/>
      <w:color w:val="2F5496" w:themeColor="accent1" w:themeShade="BF"/>
      <w:spacing w:val="5"/>
    </w:rPr>
  </w:style>
  <w:style w:type="character" w:customStyle="1" w:styleId="31">
    <w:name w:val="Основной текст (3)_"/>
    <w:basedOn w:val="a0"/>
    <w:link w:val="32"/>
    <w:rsid w:val="00DE365B"/>
    <w:rPr>
      <w:rFonts w:ascii="Times New Roman" w:eastAsia="Times New Roman" w:hAnsi="Times New Roman" w:cs="Times New Roman"/>
      <w:b/>
      <w:bCs/>
      <w:sz w:val="28"/>
      <w:szCs w:val="28"/>
      <w:shd w:val="clear" w:color="auto" w:fill="FFFFFF"/>
    </w:rPr>
  </w:style>
  <w:style w:type="character" w:customStyle="1" w:styleId="23">
    <w:name w:val="Основной текст (2)_"/>
    <w:basedOn w:val="a0"/>
    <w:link w:val="24"/>
    <w:rsid w:val="00DE365B"/>
    <w:rPr>
      <w:rFonts w:ascii="Times New Roman" w:eastAsia="Times New Roman" w:hAnsi="Times New Roman" w:cs="Times New Roman"/>
      <w:sz w:val="28"/>
      <w:szCs w:val="28"/>
      <w:shd w:val="clear" w:color="auto" w:fill="FFFFFF"/>
    </w:rPr>
  </w:style>
  <w:style w:type="paragraph" w:customStyle="1" w:styleId="32">
    <w:name w:val="Основной текст (3)"/>
    <w:basedOn w:val="a"/>
    <w:link w:val="31"/>
    <w:rsid w:val="00DE365B"/>
    <w:pPr>
      <w:widowControl w:val="0"/>
      <w:shd w:val="clear" w:color="auto" w:fill="FFFFFF"/>
      <w:spacing w:after="500" w:line="571" w:lineRule="exact"/>
      <w:ind w:hanging="1140"/>
    </w:pPr>
    <w:rPr>
      <w:rFonts w:ascii="Times New Roman" w:eastAsia="Times New Roman" w:hAnsi="Times New Roman" w:cs="Times New Roman"/>
      <w:b/>
      <w:bCs/>
      <w:kern w:val="2"/>
      <w:sz w:val="28"/>
      <w:szCs w:val="28"/>
      <w14:ligatures w14:val="standardContextual"/>
    </w:rPr>
  </w:style>
  <w:style w:type="paragraph" w:customStyle="1" w:styleId="24">
    <w:name w:val="Основной текст (2)"/>
    <w:basedOn w:val="a"/>
    <w:link w:val="23"/>
    <w:rsid w:val="00DE365B"/>
    <w:pPr>
      <w:widowControl w:val="0"/>
      <w:shd w:val="clear" w:color="auto" w:fill="FFFFFF"/>
      <w:spacing w:before="640" w:after="0" w:line="322" w:lineRule="exact"/>
      <w:jc w:val="both"/>
    </w:pPr>
    <w:rPr>
      <w:rFonts w:ascii="Times New Roman" w:eastAsia="Times New Roman" w:hAnsi="Times New Roman" w:cs="Times New Roman"/>
      <w:kern w:val="2"/>
      <w:sz w:val="28"/>
      <w:szCs w:val="28"/>
      <w14:ligatures w14:val="standardContextual"/>
    </w:rPr>
  </w:style>
  <w:style w:type="paragraph" w:customStyle="1" w:styleId="ConsPlusNormal">
    <w:name w:val="ConsPlusNormal"/>
    <w:rsid w:val="00DE365B"/>
    <w:pPr>
      <w:widowControl w:val="0"/>
      <w:autoSpaceDE w:val="0"/>
      <w:autoSpaceDN w:val="0"/>
      <w:adjustRightInd w:val="0"/>
      <w:spacing w:after="0" w:line="240" w:lineRule="auto"/>
    </w:pPr>
    <w:rPr>
      <w:rFonts w:ascii="Arial" w:eastAsia="Times New Roman" w:hAnsi="Arial" w:cs="Arial"/>
      <w:kern w:val="0"/>
      <w:sz w:val="16"/>
      <w:szCs w:val="16"/>
      <w:lang w:eastAsia="ru-RU"/>
      <w14:ligatures w14:val="none"/>
    </w:rPr>
  </w:style>
  <w:style w:type="paragraph" w:styleId="ac">
    <w:name w:val="No Spacing"/>
    <w:uiPriority w:val="1"/>
    <w:qFormat/>
    <w:rsid w:val="0066091D"/>
    <w:pPr>
      <w:spacing w:after="0" w:line="240" w:lineRule="auto"/>
    </w:pPr>
    <w:rPr>
      <w:rFonts w:ascii="Calibri" w:eastAsia="Calibri" w:hAnsi="Calibri"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D178E3801B68AC9505CDD88888847AC949A5EF8F66795F6A9DFE4DF3C8555AE672CDF7C75A7A6D721M0I" TargetMode="External"/><Relationship Id="rId13" Type="http://schemas.openxmlformats.org/officeDocument/2006/relationships/hyperlink" Target="consultantplus://offline/ref=BD178E3801B68AC9505CC3859EE41DA1919005F3FC629DA1F180BF826B8C5FF92063863E31ABA7D6165BE926M0I" TargetMode="External"/><Relationship Id="rId3" Type="http://schemas.openxmlformats.org/officeDocument/2006/relationships/settings" Target="settings.xml"/><Relationship Id="rId7" Type="http://schemas.openxmlformats.org/officeDocument/2006/relationships/hyperlink" Target="consultantplus://offline/ref=BD178E3801B68AC9505CC3859EE41DA1919005F3FC629DA1F180BF826B8C5FF92063863E31ABA7D61658ED26M0I" TargetMode="External"/><Relationship Id="rId12" Type="http://schemas.openxmlformats.org/officeDocument/2006/relationships/hyperlink" Target="consultantplus://offline/ref=BD178E3801B68AC9505CDD88888847AC949A5EF8F66795F6A9DFE4DF3C8555AE672CDF7C75A7A6D721M0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BD178E3801B68AC9505CDD88888847AC949A5EF8F66795F6A9DFE4DF3C8555AE672CDF7C75A7A6D721M0I" TargetMode="External"/><Relationship Id="rId11" Type="http://schemas.openxmlformats.org/officeDocument/2006/relationships/hyperlink" Target="consultantplus://offline/ref=15201433A635636EBDBA338D6D3C3F57BA8FD66731F9D19105CA0A5072F7CC2AC02330AD7565A44D8BE807D348jBa3I" TargetMode="External"/><Relationship Id="rId5" Type="http://schemas.openxmlformats.org/officeDocument/2006/relationships/hyperlink" Target="consultantplus://offline/ref=BD178E3801B68AC9505CDD88888847AC949A5EF8F66795F6A9DFE4DF3C8555AE672CDF7C75A7A6D721M0I" TargetMode="External"/><Relationship Id="rId15" Type="http://schemas.openxmlformats.org/officeDocument/2006/relationships/fontTable" Target="fontTable.xml"/><Relationship Id="rId10" Type="http://schemas.openxmlformats.org/officeDocument/2006/relationships/hyperlink" Target="consultantplus://offline/ref=836C2D1C0352E9F21E69101726F70F6066E02303210788AC914E0A620927UAG" TargetMode="External"/><Relationship Id="rId4" Type="http://schemas.openxmlformats.org/officeDocument/2006/relationships/webSettings" Target="webSettings.xml"/><Relationship Id="rId9" Type="http://schemas.openxmlformats.org/officeDocument/2006/relationships/hyperlink" Target="consultantplus://offline/ref=BD178E3801B68AC9505CDD88888847AC949A5EF8F66795F6A9DFE4DF3C8555AE672CDF7C75A7A6D721M0I" TargetMode="External"/><Relationship Id="rId14" Type="http://schemas.openxmlformats.org/officeDocument/2006/relationships/hyperlink" Target="consultantplus://offline/ref=BD178E3801B68AC9505CDD88888847AC949A5EF8F66795F6A9DFE4DF3C8555AE672CDF7C75A7A6D721M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3398</Words>
  <Characters>19375</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Ивановна</dc:creator>
  <cp:keywords/>
  <dc:description/>
  <cp:lastModifiedBy>Елена Ивановна</cp:lastModifiedBy>
  <cp:revision>5</cp:revision>
  <cp:lastPrinted>2025-08-26T07:20:00Z</cp:lastPrinted>
  <dcterms:created xsi:type="dcterms:W3CDTF">2025-08-26T06:54:00Z</dcterms:created>
  <dcterms:modified xsi:type="dcterms:W3CDTF">2025-08-26T07:21:00Z</dcterms:modified>
</cp:coreProperties>
</file>