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44B47B" w14:textId="77777777" w:rsidR="003838CB" w:rsidRPr="005B55B9" w:rsidRDefault="003838CB" w:rsidP="005B55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5B55B9">
        <w:rPr>
          <w:rFonts w:ascii="Arial" w:eastAsia="Times New Roman" w:hAnsi="Arial" w:cs="Arial"/>
          <w:b/>
          <w:sz w:val="32"/>
          <w:szCs w:val="32"/>
          <w:lang w:eastAsia="ru-RU"/>
        </w:rPr>
        <w:t>СОБРАНИЕ ДЕПУТАТОВ</w:t>
      </w:r>
    </w:p>
    <w:p w14:paraId="0403625B" w14:textId="77777777" w:rsidR="003838CB" w:rsidRPr="005B55B9" w:rsidRDefault="003838CB" w:rsidP="005B55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5B55B9">
        <w:rPr>
          <w:rFonts w:ascii="Arial" w:eastAsia="Times New Roman" w:hAnsi="Arial" w:cs="Arial"/>
          <w:b/>
          <w:sz w:val="32"/>
          <w:szCs w:val="32"/>
          <w:lang w:eastAsia="ru-RU"/>
        </w:rPr>
        <w:t>ДИЧНЯНСКОГО СЕЛЬСОВЕТА</w:t>
      </w:r>
    </w:p>
    <w:p w14:paraId="51F8FB7F" w14:textId="57D52175" w:rsidR="005B55B9" w:rsidRPr="005B55B9" w:rsidRDefault="003838CB" w:rsidP="005B55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5B55B9">
        <w:rPr>
          <w:rFonts w:ascii="Arial" w:eastAsia="Times New Roman" w:hAnsi="Arial" w:cs="Arial"/>
          <w:b/>
          <w:sz w:val="32"/>
          <w:szCs w:val="32"/>
          <w:lang w:eastAsia="ru-RU"/>
        </w:rPr>
        <w:t>КУРЧАТОВСКОГО РАЙОНА</w:t>
      </w:r>
    </w:p>
    <w:p w14:paraId="10E0F017" w14:textId="2698E0E8" w:rsidR="003838CB" w:rsidRPr="005B55B9" w:rsidRDefault="003838CB" w:rsidP="005B55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5B55B9">
        <w:rPr>
          <w:rFonts w:ascii="Arial" w:eastAsia="Times New Roman" w:hAnsi="Arial" w:cs="Arial"/>
          <w:b/>
          <w:sz w:val="32"/>
          <w:szCs w:val="32"/>
          <w:lang w:eastAsia="ru-RU"/>
        </w:rPr>
        <w:t>КУРСКОЙ ОБЛАСТИ</w:t>
      </w:r>
    </w:p>
    <w:p w14:paraId="6AB0731B" w14:textId="77777777" w:rsidR="005B55B9" w:rsidRPr="005B55B9" w:rsidRDefault="005B55B9" w:rsidP="005B55B9">
      <w:pPr>
        <w:spacing w:after="0" w:line="240" w:lineRule="auto"/>
        <w:jc w:val="center"/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</w:pPr>
    </w:p>
    <w:p w14:paraId="35971219" w14:textId="26717C0B" w:rsidR="001E3009" w:rsidRPr="005B55B9" w:rsidRDefault="003838CB" w:rsidP="005B55B9">
      <w:pPr>
        <w:spacing w:after="0" w:line="240" w:lineRule="auto"/>
        <w:jc w:val="center"/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</w:pPr>
      <w:r w:rsidRPr="005B55B9"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  <w:t>РЕШЕНИЕ</w:t>
      </w:r>
    </w:p>
    <w:p w14:paraId="41F7AE79" w14:textId="0E1CDD2D" w:rsidR="001E3009" w:rsidRPr="005B55B9" w:rsidRDefault="001E3009" w:rsidP="005B55B9">
      <w:pPr>
        <w:spacing w:after="0" w:line="240" w:lineRule="auto"/>
        <w:jc w:val="center"/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</w:pPr>
      <w:r w:rsidRPr="005B55B9"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  <w:t>от</w:t>
      </w:r>
      <w:r w:rsidR="003838CB" w:rsidRPr="005B55B9"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  <w:t xml:space="preserve"> </w:t>
      </w:r>
      <w:r w:rsidR="003B0E27" w:rsidRPr="005B55B9"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  <w:t>2</w:t>
      </w:r>
      <w:r w:rsidR="00EE5957" w:rsidRPr="005B55B9"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  <w:t>1</w:t>
      </w:r>
      <w:r w:rsidR="003B0E27" w:rsidRPr="005B55B9"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  <w:t xml:space="preserve"> ноября </w:t>
      </w:r>
      <w:r w:rsidRPr="005B55B9"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  <w:t>202</w:t>
      </w:r>
      <w:r w:rsidR="003838CB" w:rsidRPr="005B55B9"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  <w:t>4</w:t>
      </w:r>
      <w:r w:rsidRPr="005B55B9"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  <w:t xml:space="preserve"> года</w:t>
      </w:r>
      <w:r w:rsidR="005B55B9" w:rsidRPr="005B55B9"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  <w:t xml:space="preserve"> </w:t>
      </w:r>
      <w:r w:rsidRPr="005B55B9"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  <w:t>№</w:t>
      </w:r>
      <w:r w:rsidR="003B0E27" w:rsidRPr="005B55B9"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  <w:t>107</w:t>
      </w:r>
    </w:p>
    <w:p w14:paraId="55ED34A4" w14:textId="6D6FAAC1" w:rsidR="001E3009" w:rsidRPr="005B55B9" w:rsidRDefault="001E3009" w:rsidP="005B55B9">
      <w:pPr>
        <w:spacing w:after="0" w:line="240" w:lineRule="auto"/>
        <w:jc w:val="center"/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</w:pPr>
    </w:p>
    <w:p w14:paraId="08096BDF" w14:textId="77777777" w:rsidR="008B1A5F" w:rsidRPr="005B55B9" w:rsidRDefault="004C33F5" w:rsidP="005B55B9">
      <w:pPr>
        <w:spacing w:after="0" w:line="240" w:lineRule="auto"/>
        <w:jc w:val="center"/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</w:pPr>
      <w:r w:rsidRPr="005B55B9"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  <w:t xml:space="preserve">Об утверждении </w:t>
      </w:r>
      <w:r w:rsidR="001E3009" w:rsidRPr="005B55B9"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  <w:t>Положени</w:t>
      </w:r>
      <w:r w:rsidRPr="005B55B9"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  <w:t>я</w:t>
      </w:r>
      <w:r w:rsidR="001E3009" w:rsidRPr="005B55B9"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  <w:t xml:space="preserve"> о размерах и условиях</w:t>
      </w:r>
      <w:r w:rsidR="008B1A5F" w:rsidRPr="005B55B9"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  <w:t xml:space="preserve"> </w:t>
      </w:r>
      <w:r w:rsidR="001E3009" w:rsidRPr="005B55B9"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  <w:t>оплаты труда работников администрации</w:t>
      </w:r>
    </w:p>
    <w:p w14:paraId="6C7BF9E3" w14:textId="77777777" w:rsidR="001E3009" w:rsidRPr="005B55B9" w:rsidRDefault="003838CB" w:rsidP="005B55B9">
      <w:pPr>
        <w:spacing w:after="0" w:line="240" w:lineRule="auto"/>
        <w:jc w:val="center"/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</w:pPr>
      <w:r w:rsidRPr="005B55B9"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  <w:t>Дичнянского сельсовета Курчатовского района,</w:t>
      </w:r>
      <w:r w:rsidR="008B1A5F" w:rsidRPr="005B55B9"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  <w:t xml:space="preserve"> </w:t>
      </w:r>
      <w:r w:rsidR="001E3009" w:rsidRPr="005B55B9"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  <w:t>не являющихся муниципальными служащими</w:t>
      </w:r>
    </w:p>
    <w:p w14:paraId="6B2E7C4A" w14:textId="5E2F7A25" w:rsidR="001E3009" w:rsidRPr="005B55B9" w:rsidRDefault="001E3009" w:rsidP="005B55B9">
      <w:pPr>
        <w:spacing w:after="0" w:line="240" w:lineRule="auto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</w:p>
    <w:p w14:paraId="4966E4D6" w14:textId="2F1938D8" w:rsidR="005B55B9" w:rsidRDefault="003838CB" w:rsidP="005B55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B55B9">
        <w:rPr>
          <w:rFonts w:ascii="Arial" w:eastAsia="Times New Roman" w:hAnsi="Arial" w:cs="Arial"/>
          <w:bCs/>
          <w:sz w:val="24"/>
          <w:szCs w:val="24"/>
          <w:lang w:eastAsia="ru-RU"/>
        </w:rPr>
        <w:t>В целях повышения эффективности труда работников казенных учреждений, повышении материальной заинтересованности их в зависимости от качества и результативности труда, а также в соответствии со ст.23 Устава муниципального образования «Дичнянский сельсовет» Курчатовского района Курской области,</w:t>
      </w:r>
      <w:r w:rsidR="005B55B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5B55B9">
        <w:rPr>
          <w:rFonts w:ascii="Arial" w:hAnsi="Arial" w:cs="Arial"/>
          <w:bCs/>
          <w:sz w:val="24"/>
          <w:szCs w:val="24"/>
        </w:rPr>
        <w:t xml:space="preserve">Собрание депутатов </w:t>
      </w:r>
      <w:proofErr w:type="spellStart"/>
      <w:r w:rsidR="008B1A5F" w:rsidRPr="005B55B9">
        <w:rPr>
          <w:rFonts w:ascii="Arial" w:hAnsi="Arial" w:cs="Arial"/>
          <w:bCs/>
          <w:sz w:val="24"/>
          <w:szCs w:val="24"/>
        </w:rPr>
        <w:t>Дичнянского</w:t>
      </w:r>
      <w:proofErr w:type="spellEnd"/>
      <w:r w:rsidR="008B1A5F" w:rsidRPr="005B55B9">
        <w:rPr>
          <w:rFonts w:ascii="Arial" w:hAnsi="Arial" w:cs="Arial"/>
          <w:bCs/>
          <w:sz w:val="24"/>
          <w:szCs w:val="24"/>
        </w:rPr>
        <w:t xml:space="preserve"> сельсовета </w:t>
      </w:r>
      <w:r w:rsidRPr="005B55B9">
        <w:rPr>
          <w:rFonts w:ascii="Arial" w:hAnsi="Arial" w:cs="Arial"/>
          <w:bCs/>
          <w:sz w:val="24"/>
          <w:szCs w:val="24"/>
        </w:rPr>
        <w:t>Курчатовского района Курской области</w:t>
      </w:r>
    </w:p>
    <w:p w14:paraId="7E608D1F" w14:textId="659CACD9" w:rsidR="003838CB" w:rsidRPr="005B55B9" w:rsidRDefault="005B55B9" w:rsidP="005B55B9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B55B9">
        <w:rPr>
          <w:rFonts w:ascii="Arial" w:hAnsi="Arial" w:cs="Arial"/>
          <w:bCs/>
          <w:sz w:val="24"/>
          <w:szCs w:val="24"/>
        </w:rPr>
        <w:t>РЕШИЛО:</w:t>
      </w:r>
    </w:p>
    <w:p w14:paraId="5912DEC3" w14:textId="671CD981" w:rsidR="003838CB" w:rsidRPr="005B55B9" w:rsidRDefault="003838CB" w:rsidP="005B55B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5B55B9">
        <w:rPr>
          <w:rFonts w:ascii="Arial" w:eastAsia="Times New Roman" w:hAnsi="Arial" w:cs="Arial"/>
          <w:bCs/>
          <w:sz w:val="24"/>
          <w:szCs w:val="24"/>
          <w:lang w:eastAsia="ru-RU"/>
        </w:rPr>
        <w:t>1. Утвердить положение</w:t>
      </w:r>
      <w:r w:rsidRPr="005B55B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5B55B9">
        <w:rPr>
          <w:rFonts w:ascii="Arial" w:eastAsia="Times New Roman" w:hAnsi="Arial" w:cs="Arial"/>
          <w:sz w:val="24"/>
          <w:szCs w:val="24"/>
          <w:lang w:eastAsia="ru-RU"/>
        </w:rPr>
        <w:t xml:space="preserve">об оплате труда работников </w:t>
      </w:r>
      <w:r w:rsidRPr="005B55B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администрации Дичнянского сельсовета Курчатовского района Курской области, замещающих </w:t>
      </w:r>
      <w:r w:rsidR="005B55B9" w:rsidRPr="005B55B9">
        <w:rPr>
          <w:rFonts w:ascii="Arial" w:eastAsia="Times New Roman" w:hAnsi="Arial" w:cs="Arial"/>
          <w:bCs/>
          <w:sz w:val="24"/>
          <w:szCs w:val="24"/>
          <w:lang w:eastAsia="ru-RU"/>
        </w:rPr>
        <w:t>должности,</w:t>
      </w:r>
      <w:r w:rsidRPr="005B55B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не являющиеся муниципальными должностями. (приложение)</w:t>
      </w:r>
    </w:p>
    <w:p w14:paraId="43F8CC76" w14:textId="469FE037" w:rsidR="003838CB" w:rsidRPr="005B55B9" w:rsidRDefault="003838CB" w:rsidP="005B55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B55B9">
        <w:rPr>
          <w:rFonts w:ascii="Arial" w:eastAsia="Times New Roman" w:hAnsi="Arial" w:cs="Arial"/>
          <w:bCs/>
          <w:sz w:val="24"/>
          <w:szCs w:val="24"/>
          <w:lang w:eastAsia="ru-RU"/>
        </w:rPr>
        <w:t>2</w:t>
      </w:r>
      <w:r w:rsidR="00F658F8" w:rsidRPr="005B55B9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  <w:r w:rsidR="005B55B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5B55B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Решение Собрания депутатов </w:t>
      </w:r>
      <w:proofErr w:type="spellStart"/>
      <w:r w:rsidR="008B1A5F" w:rsidRPr="005B55B9">
        <w:rPr>
          <w:rFonts w:ascii="Arial" w:eastAsia="Times New Roman" w:hAnsi="Arial" w:cs="Arial"/>
          <w:bCs/>
          <w:sz w:val="24"/>
          <w:szCs w:val="24"/>
          <w:lang w:eastAsia="ru-RU"/>
        </w:rPr>
        <w:t>Дичнянского</w:t>
      </w:r>
      <w:proofErr w:type="spellEnd"/>
      <w:r w:rsidR="008B1A5F" w:rsidRPr="005B55B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сельсовета</w:t>
      </w:r>
      <w:r w:rsidRPr="005B55B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Курчатовского района Курской области от </w:t>
      </w:r>
      <w:r w:rsidR="00F658F8" w:rsidRPr="005B55B9">
        <w:rPr>
          <w:rFonts w:ascii="Arial" w:eastAsia="Times New Roman" w:hAnsi="Arial" w:cs="Arial"/>
          <w:bCs/>
          <w:sz w:val="24"/>
          <w:szCs w:val="24"/>
          <w:lang w:eastAsia="ru-RU"/>
        </w:rPr>
        <w:t>30</w:t>
      </w:r>
      <w:r w:rsidRPr="005B55B9">
        <w:rPr>
          <w:rFonts w:ascii="Arial" w:eastAsia="Times New Roman" w:hAnsi="Arial" w:cs="Arial"/>
          <w:bCs/>
          <w:sz w:val="24"/>
          <w:szCs w:val="24"/>
          <w:lang w:eastAsia="ru-RU"/>
        </w:rPr>
        <w:t>.12.20</w:t>
      </w:r>
      <w:r w:rsidR="00F658F8" w:rsidRPr="005B55B9">
        <w:rPr>
          <w:rFonts w:ascii="Arial" w:eastAsia="Times New Roman" w:hAnsi="Arial" w:cs="Arial"/>
          <w:bCs/>
          <w:sz w:val="24"/>
          <w:szCs w:val="24"/>
          <w:lang w:eastAsia="ru-RU"/>
        </w:rPr>
        <w:t>10</w:t>
      </w:r>
      <w:r w:rsidRPr="005B55B9">
        <w:rPr>
          <w:rFonts w:ascii="Arial" w:eastAsia="Times New Roman" w:hAnsi="Arial" w:cs="Arial"/>
          <w:bCs/>
          <w:sz w:val="24"/>
          <w:szCs w:val="24"/>
          <w:lang w:eastAsia="ru-RU"/>
        </w:rPr>
        <w:t>г. №</w:t>
      </w:r>
      <w:r w:rsidR="004C33F5" w:rsidRPr="005B55B9">
        <w:rPr>
          <w:rFonts w:ascii="Arial" w:eastAsia="Times New Roman" w:hAnsi="Arial" w:cs="Arial"/>
          <w:bCs/>
          <w:sz w:val="24"/>
          <w:szCs w:val="24"/>
          <w:lang w:eastAsia="ru-RU"/>
        </w:rPr>
        <w:t>2</w:t>
      </w:r>
      <w:r w:rsidRPr="005B55B9">
        <w:rPr>
          <w:rFonts w:ascii="Arial" w:eastAsia="Times New Roman" w:hAnsi="Arial" w:cs="Arial"/>
          <w:bCs/>
          <w:sz w:val="24"/>
          <w:szCs w:val="24"/>
          <w:lang w:eastAsia="ru-RU"/>
        </w:rPr>
        <w:t>3</w:t>
      </w:r>
      <w:r w:rsidR="00F658F8" w:rsidRPr="005B55B9">
        <w:rPr>
          <w:rFonts w:ascii="Arial" w:eastAsia="Times New Roman" w:hAnsi="Arial" w:cs="Arial"/>
          <w:bCs/>
          <w:sz w:val="24"/>
          <w:szCs w:val="24"/>
          <w:lang w:eastAsia="ru-RU"/>
        </w:rPr>
        <w:t>5</w:t>
      </w:r>
      <w:r w:rsidRPr="005B55B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«Об утверждении положения по оплате труда и материального стимулирования работников, замещающих должности, не отнесенные к должностям муниципальной службы Администрации Дичнянского сельсовета и осуществляющих техническое обеспечение деятельности Администрации Дичнянского сельсовета» отменить.</w:t>
      </w:r>
    </w:p>
    <w:p w14:paraId="3CE536A0" w14:textId="0BCB65F1" w:rsidR="003838CB" w:rsidRPr="005B55B9" w:rsidRDefault="004C33F5" w:rsidP="005B55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B55B9">
        <w:rPr>
          <w:rFonts w:ascii="Arial" w:eastAsia="Times New Roman" w:hAnsi="Arial" w:cs="Arial"/>
          <w:bCs/>
          <w:sz w:val="24"/>
          <w:szCs w:val="24"/>
          <w:lang w:eastAsia="ru-RU"/>
        </w:rPr>
        <w:t>3</w:t>
      </w:r>
      <w:r w:rsidR="003838CB" w:rsidRPr="005B55B9">
        <w:rPr>
          <w:rFonts w:ascii="Arial" w:eastAsia="Times New Roman" w:hAnsi="Arial" w:cs="Arial"/>
          <w:bCs/>
          <w:sz w:val="24"/>
          <w:szCs w:val="24"/>
          <w:lang w:eastAsia="ru-RU"/>
        </w:rPr>
        <w:t>. Контроль за исполнением настоящего решения оставляю за собой.</w:t>
      </w:r>
    </w:p>
    <w:p w14:paraId="4FF7B564" w14:textId="2DB3EB38" w:rsidR="001E3009" w:rsidRPr="001E3009" w:rsidRDefault="004C33F5" w:rsidP="005B55B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1"/>
          <w:szCs w:val="21"/>
          <w:lang w:eastAsia="ru-RU"/>
        </w:rPr>
      </w:pPr>
      <w:r w:rsidRPr="005B55B9">
        <w:rPr>
          <w:rFonts w:ascii="Arial" w:eastAsia="Times New Roman" w:hAnsi="Arial" w:cs="Arial"/>
          <w:bCs/>
          <w:sz w:val="24"/>
          <w:szCs w:val="24"/>
          <w:lang w:eastAsia="ru-RU"/>
        </w:rPr>
        <w:t>4.</w:t>
      </w:r>
      <w:r w:rsidRPr="005B55B9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Настоящее решение вступает в силу с момента официального опубликования и распространяется на правоотношения, возникшие с 01 января 2025 года.</w:t>
      </w:r>
    </w:p>
    <w:p w14:paraId="7D1B49A0" w14:textId="77777777" w:rsidR="005B55B9" w:rsidRDefault="005B55B9" w:rsidP="005B55B9">
      <w:pPr>
        <w:spacing w:after="0" w:line="240" w:lineRule="auto"/>
        <w:jc w:val="both"/>
        <w:rPr>
          <w:rFonts w:ascii="Arial" w:hAnsi="Arial" w:cs="Arial"/>
        </w:rPr>
      </w:pPr>
    </w:p>
    <w:p w14:paraId="1AE472F7" w14:textId="77777777" w:rsidR="005B55B9" w:rsidRDefault="005B55B9" w:rsidP="005B55B9">
      <w:pPr>
        <w:spacing w:after="0" w:line="240" w:lineRule="auto"/>
        <w:jc w:val="both"/>
        <w:rPr>
          <w:rFonts w:ascii="Arial" w:hAnsi="Arial" w:cs="Arial"/>
        </w:rPr>
      </w:pPr>
    </w:p>
    <w:p w14:paraId="491B40AD" w14:textId="77777777" w:rsidR="005B55B9" w:rsidRDefault="005B55B9" w:rsidP="005B55B9">
      <w:pPr>
        <w:spacing w:after="0" w:line="240" w:lineRule="auto"/>
        <w:rPr>
          <w:rFonts w:ascii="Arial" w:hAnsi="Arial" w:cs="Arial"/>
        </w:rPr>
      </w:pPr>
    </w:p>
    <w:p w14:paraId="358D099C" w14:textId="77777777" w:rsidR="005B55B9" w:rsidRDefault="005B55B9" w:rsidP="005B55B9">
      <w:pPr>
        <w:pStyle w:val="ConsPlusNormal"/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Председатель Собрания депутатов</w:t>
      </w:r>
    </w:p>
    <w:p w14:paraId="7EB67A90" w14:textId="4C583B1A" w:rsidR="005B55B9" w:rsidRDefault="005B55B9" w:rsidP="005B55B9">
      <w:pPr>
        <w:pStyle w:val="ConsPlusNormal"/>
        <w:ind w:firstLine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Дичнянского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Курчатовского района                                    Н.Я. Лещева</w:t>
      </w:r>
    </w:p>
    <w:p w14:paraId="3988DECC" w14:textId="77777777" w:rsidR="005B55B9" w:rsidRDefault="005B55B9" w:rsidP="005B55B9">
      <w:pPr>
        <w:pStyle w:val="ConsPlusNormal"/>
        <w:ind w:firstLine="0"/>
        <w:rPr>
          <w:rFonts w:ascii="Arial" w:hAnsi="Arial" w:cs="Arial"/>
          <w:sz w:val="24"/>
          <w:szCs w:val="24"/>
        </w:rPr>
      </w:pPr>
    </w:p>
    <w:p w14:paraId="52D814F2" w14:textId="77777777" w:rsidR="005B55B9" w:rsidRDefault="005B55B9" w:rsidP="005B55B9">
      <w:pPr>
        <w:pStyle w:val="ConsPlusNormal"/>
        <w:ind w:firstLine="0"/>
        <w:jc w:val="both"/>
        <w:rPr>
          <w:rFonts w:ascii="Arial" w:hAnsi="Arial" w:cs="Arial"/>
          <w:sz w:val="24"/>
          <w:szCs w:val="24"/>
        </w:rPr>
      </w:pPr>
    </w:p>
    <w:p w14:paraId="096A5505" w14:textId="77777777" w:rsidR="005B55B9" w:rsidRDefault="005B55B9" w:rsidP="005B55B9">
      <w:pPr>
        <w:pStyle w:val="ConsPlusNormal"/>
        <w:ind w:firstLine="0"/>
        <w:jc w:val="both"/>
        <w:rPr>
          <w:rFonts w:ascii="Arial" w:hAnsi="Arial" w:cs="Arial"/>
          <w:sz w:val="24"/>
          <w:szCs w:val="24"/>
        </w:rPr>
      </w:pPr>
    </w:p>
    <w:p w14:paraId="46A863C7" w14:textId="77777777" w:rsidR="005B55B9" w:rsidRPr="004D55C1" w:rsidRDefault="005B55B9" w:rsidP="005B55B9">
      <w:pPr>
        <w:pStyle w:val="ConsPlusNormal"/>
        <w:ind w:firstLine="0"/>
        <w:jc w:val="both"/>
        <w:rPr>
          <w:rFonts w:ascii="Arial" w:hAnsi="Arial" w:cs="Arial"/>
          <w:sz w:val="24"/>
          <w:szCs w:val="24"/>
        </w:rPr>
      </w:pPr>
      <w:r w:rsidRPr="004D55C1">
        <w:rPr>
          <w:rFonts w:ascii="Arial" w:hAnsi="Arial" w:cs="Arial"/>
          <w:sz w:val="24"/>
          <w:szCs w:val="24"/>
        </w:rPr>
        <w:t>Глав</w:t>
      </w:r>
      <w:r>
        <w:rPr>
          <w:rFonts w:ascii="Arial" w:hAnsi="Arial" w:cs="Arial"/>
          <w:sz w:val="24"/>
          <w:szCs w:val="24"/>
        </w:rPr>
        <w:t>а</w:t>
      </w:r>
      <w:r w:rsidRPr="004D55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55C1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4D55C1">
        <w:rPr>
          <w:rFonts w:ascii="Arial" w:hAnsi="Arial" w:cs="Arial"/>
          <w:sz w:val="24"/>
          <w:szCs w:val="24"/>
        </w:rPr>
        <w:t xml:space="preserve"> сельсовета </w:t>
      </w:r>
    </w:p>
    <w:p w14:paraId="4508974B" w14:textId="77777777" w:rsidR="005B55B9" w:rsidRPr="004D55C1" w:rsidRDefault="005B55B9" w:rsidP="005B55B9">
      <w:pPr>
        <w:pStyle w:val="ConsPlusNormal"/>
        <w:ind w:firstLine="0"/>
        <w:jc w:val="both"/>
        <w:rPr>
          <w:rFonts w:ascii="Arial" w:hAnsi="Arial" w:cs="Arial"/>
          <w:sz w:val="24"/>
          <w:szCs w:val="24"/>
        </w:rPr>
      </w:pPr>
      <w:r w:rsidRPr="004D55C1">
        <w:rPr>
          <w:rFonts w:ascii="Arial" w:hAnsi="Arial" w:cs="Arial"/>
          <w:sz w:val="24"/>
          <w:szCs w:val="24"/>
        </w:rPr>
        <w:t xml:space="preserve">Курчатовского района                                           </w:t>
      </w:r>
      <w:r>
        <w:rPr>
          <w:rFonts w:ascii="Arial" w:hAnsi="Arial" w:cs="Arial"/>
          <w:sz w:val="24"/>
          <w:szCs w:val="24"/>
        </w:rPr>
        <w:t xml:space="preserve">     </w:t>
      </w:r>
      <w:r w:rsidRPr="004D55C1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                  </w:t>
      </w:r>
      <w:r w:rsidRPr="004D55C1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>В.Н. Тарасов</w:t>
      </w:r>
    </w:p>
    <w:p w14:paraId="21CD8C8D" w14:textId="77777777" w:rsidR="003B0E27" w:rsidRDefault="003B0E27" w:rsidP="005B55B9">
      <w:pPr>
        <w:spacing w:after="0" w:line="240" w:lineRule="auto"/>
        <w:rPr>
          <w:rFonts w:ascii="Arial" w:eastAsia="Times New Roman" w:hAnsi="Arial" w:cs="Arial"/>
          <w:color w:val="3C3C3C"/>
          <w:sz w:val="21"/>
          <w:szCs w:val="21"/>
          <w:lang w:eastAsia="ru-RU"/>
        </w:rPr>
      </w:pPr>
    </w:p>
    <w:p w14:paraId="1243D160" w14:textId="77777777" w:rsidR="005B55B9" w:rsidRDefault="005B55B9" w:rsidP="005B55B9">
      <w:pPr>
        <w:spacing w:after="0" w:line="240" w:lineRule="auto"/>
        <w:ind w:firstLine="709"/>
        <w:rPr>
          <w:rFonts w:ascii="Arial" w:eastAsia="Times New Roman" w:hAnsi="Arial" w:cs="Arial"/>
          <w:color w:val="3C3C3C"/>
          <w:sz w:val="21"/>
          <w:szCs w:val="21"/>
          <w:lang w:eastAsia="ru-RU"/>
        </w:rPr>
      </w:pPr>
    </w:p>
    <w:p w14:paraId="5387656C" w14:textId="77777777" w:rsidR="005B55B9" w:rsidRDefault="005B55B9" w:rsidP="005B55B9">
      <w:pPr>
        <w:spacing w:after="0" w:line="240" w:lineRule="auto"/>
        <w:ind w:firstLine="709"/>
        <w:rPr>
          <w:rFonts w:ascii="Arial" w:eastAsia="Times New Roman" w:hAnsi="Arial" w:cs="Arial"/>
          <w:color w:val="3C3C3C"/>
          <w:sz w:val="21"/>
          <w:szCs w:val="21"/>
          <w:lang w:eastAsia="ru-RU"/>
        </w:rPr>
      </w:pPr>
    </w:p>
    <w:p w14:paraId="2C6EFE71" w14:textId="77777777" w:rsidR="005B55B9" w:rsidRDefault="005B55B9" w:rsidP="005B55B9">
      <w:pPr>
        <w:spacing w:after="0" w:line="240" w:lineRule="auto"/>
        <w:ind w:firstLine="709"/>
        <w:rPr>
          <w:rFonts w:ascii="Arial" w:eastAsia="Times New Roman" w:hAnsi="Arial" w:cs="Arial"/>
          <w:color w:val="3C3C3C"/>
          <w:sz w:val="21"/>
          <w:szCs w:val="21"/>
          <w:lang w:eastAsia="ru-RU"/>
        </w:rPr>
      </w:pPr>
    </w:p>
    <w:p w14:paraId="371FB537" w14:textId="77777777" w:rsidR="005B55B9" w:rsidRDefault="005B55B9" w:rsidP="005B55B9">
      <w:pPr>
        <w:spacing w:after="0" w:line="240" w:lineRule="auto"/>
        <w:ind w:firstLine="709"/>
        <w:rPr>
          <w:rFonts w:ascii="Arial" w:eastAsia="Times New Roman" w:hAnsi="Arial" w:cs="Arial"/>
          <w:color w:val="3C3C3C"/>
          <w:sz w:val="21"/>
          <w:szCs w:val="21"/>
          <w:lang w:eastAsia="ru-RU"/>
        </w:rPr>
      </w:pPr>
    </w:p>
    <w:p w14:paraId="55283BD2" w14:textId="77777777" w:rsidR="005B55B9" w:rsidRDefault="005B55B9" w:rsidP="005B55B9">
      <w:pPr>
        <w:spacing w:after="0" w:line="240" w:lineRule="auto"/>
        <w:ind w:firstLine="709"/>
        <w:rPr>
          <w:rFonts w:ascii="Arial" w:eastAsia="Times New Roman" w:hAnsi="Arial" w:cs="Arial"/>
          <w:color w:val="3C3C3C"/>
          <w:sz w:val="21"/>
          <w:szCs w:val="21"/>
          <w:lang w:eastAsia="ru-RU"/>
        </w:rPr>
      </w:pPr>
    </w:p>
    <w:p w14:paraId="273E9EF6" w14:textId="7FE30B26" w:rsidR="005B55B9" w:rsidRPr="00593735" w:rsidRDefault="005B55B9" w:rsidP="005B55B9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593735">
        <w:rPr>
          <w:rFonts w:ascii="Arial" w:eastAsia="Times New Roman" w:hAnsi="Arial" w:cs="Arial"/>
          <w:sz w:val="24"/>
          <w:szCs w:val="24"/>
        </w:rPr>
        <w:lastRenderedPageBreak/>
        <w:t>Приложение</w:t>
      </w:r>
    </w:p>
    <w:p w14:paraId="286500BC" w14:textId="77777777" w:rsidR="005B55B9" w:rsidRPr="00593735" w:rsidRDefault="005B55B9" w:rsidP="005B55B9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bookmarkStart w:id="0" w:name="_Hlk125987354"/>
      <w:r w:rsidRPr="00593735">
        <w:rPr>
          <w:rFonts w:ascii="Arial" w:eastAsia="Times New Roman" w:hAnsi="Arial" w:cs="Arial"/>
          <w:sz w:val="24"/>
          <w:szCs w:val="24"/>
        </w:rPr>
        <w:t>к решению Собрания депутатов</w:t>
      </w:r>
    </w:p>
    <w:p w14:paraId="45D9FD12" w14:textId="77777777" w:rsidR="005B55B9" w:rsidRPr="00593735" w:rsidRDefault="005B55B9" w:rsidP="005B55B9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Дичнянского</w:t>
      </w:r>
      <w:proofErr w:type="spellEnd"/>
      <w:r w:rsidRPr="00593735">
        <w:rPr>
          <w:rFonts w:ascii="Arial" w:eastAsia="Times New Roman" w:hAnsi="Arial" w:cs="Arial"/>
          <w:sz w:val="24"/>
          <w:szCs w:val="24"/>
        </w:rPr>
        <w:t xml:space="preserve"> сельсовета Курчатовского района</w:t>
      </w:r>
    </w:p>
    <w:p w14:paraId="56CE6E09" w14:textId="77777777" w:rsidR="005B55B9" w:rsidRPr="00593735" w:rsidRDefault="005B55B9" w:rsidP="005B55B9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593735">
        <w:rPr>
          <w:rFonts w:ascii="Arial" w:eastAsia="Times New Roman" w:hAnsi="Arial" w:cs="Arial"/>
          <w:sz w:val="24"/>
          <w:szCs w:val="24"/>
        </w:rPr>
        <w:t>Курской области</w:t>
      </w:r>
    </w:p>
    <w:p w14:paraId="3FD2D936" w14:textId="716FE41F" w:rsidR="001E3009" w:rsidRPr="005B55B9" w:rsidRDefault="005B55B9" w:rsidP="005B55B9">
      <w:pPr>
        <w:spacing w:after="0" w:line="240" w:lineRule="auto"/>
        <w:jc w:val="right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593735">
        <w:rPr>
          <w:rFonts w:ascii="Arial" w:eastAsia="Times New Roman" w:hAnsi="Arial" w:cs="Arial"/>
          <w:sz w:val="24"/>
          <w:szCs w:val="24"/>
        </w:rPr>
        <w:t xml:space="preserve">от </w:t>
      </w:r>
      <w:r>
        <w:rPr>
          <w:rFonts w:ascii="Arial" w:eastAsia="Times New Roman" w:hAnsi="Arial" w:cs="Arial"/>
          <w:sz w:val="24"/>
          <w:szCs w:val="24"/>
        </w:rPr>
        <w:t>2</w:t>
      </w:r>
      <w:r>
        <w:rPr>
          <w:rFonts w:ascii="Arial" w:eastAsia="Times New Roman" w:hAnsi="Arial" w:cs="Arial"/>
          <w:sz w:val="24"/>
          <w:szCs w:val="24"/>
        </w:rPr>
        <w:t>1 ноября</w:t>
      </w:r>
      <w:r w:rsidRPr="00593735">
        <w:rPr>
          <w:rFonts w:ascii="Arial" w:eastAsia="Times New Roman" w:hAnsi="Arial" w:cs="Arial"/>
          <w:sz w:val="24"/>
          <w:szCs w:val="24"/>
        </w:rPr>
        <w:t xml:space="preserve"> 202</w:t>
      </w:r>
      <w:r>
        <w:rPr>
          <w:rFonts w:ascii="Arial" w:eastAsia="Times New Roman" w:hAnsi="Arial" w:cs="Arial"/>
          <w:sz w:val="24"/>
          <w:szCs w:val="24"/>
        </w:rPr>
        <w:t>4</w:t>
      </w:r>
      <w:r w:rsidRPr="00593735">
        <w:rPr>
          <w:rFonts w:ascii="Arial" w:eastAsia="Times New Roman" w:hAnsi="Arial" w:cs="Arial"/>
          <w:sz w:val="24"/>
          <w:szCs w:val="24"/>
        </w:rPr>
        <w:t xml:space="preserve"> года </w:t>
      </w:r>
      <w:r w:rsidRPr="00E874BC">
        <w:rPr>
          <w:rFonts w:ascii="Arial" w:eastAsia="Times New Roman" w:hAnsi="Arial" w:cs="Arial"/>
          <w:sz w:val="24"/>
          <w:szCs w:val="24"/>
        </w:rPr>
        <w:t xml:space="preserve">№ </w:t>
      </w:r>
      <w:r>
        <w:rPr>
          <w:rFonts w:ascii="Arial" w:eastAsia="Times New Roman" w:hAnsi="Arial" w:cs="Arial"/>
          <w:sz w:val="24"/>
          <w:szCs w:val="24"/>
        </w:rPr>
        <w:t>107</w:t>
      </w:r>
      <w:bookmarkEnd w:id="0"/>
    </w:p>
    <w:p w14:paraId="16E3B620" w14:textId="77777777" w:rsidR="001E3009" w:rsidRPr="005B55B9" w:rsidRDefault="001E3009" w:rsidP="005B55B9">
      <w:pPr>
        <w:spacing w:after="0" w:line="240" w:lineRule="auto"/>
        <w:ind w:firstLine="709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</w:p>
    <w:p w14:paraId="38CEA45F" w14:textId="5D6C0CED" w:rsidR="001E3009" w:rsidRPr="005B55B9" w:rsidRDefault="004F5A1C" w:rsidP="005B55B9">
      <w:pPr>
        <w:spacing w:after="0" w:line="240" w:lineRule="auto"/>
        <w:jc w:val="center"/>
        <w:rPr>
          <w:rFonts w:ascii="Arial" w:eastAsia="Times New Roman" w:hAnsi="Arial" w:cs="Arial"/>
          <w:color w:val="3C3C3C"/>
          <w:sz w:val="32"/>
          <w:szCs w:val="32"/>
          <w:lang w:eastAsia="ru-RU"/>
        </w:rPr>
      </w:pPr>
      <w:r w:rsidRPr="005B55B9">
        <w:rPr>
          <w:rFonts w:ascii="Arial" w:eastAsia="Times New Roman" w:hAnsi="Arial" w:cs="Arial"/>
          <w:b/>
          <w:bCs/>
          <w:color w:val="3C3C3C"/>
          <w:sz w:val="32"/>
          <w:szCs w:val="32"/>
          <w:lang w:eastAsia="ru-RU"/>
        </w:rPr>
        <w:t>Положение</w:t>
      </w:r>
    </w:p>
    <w:p w14:paraId="6A849392" w14:textId="7457A8B6" w:rsidR="001E3009" w:rsidRDefault="004F5A1C" w:rsidP="005B55B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C3C3C"/>
          <w:sz w:val="32"/>
          <w:szCs w:val="32"/>
          <w:lang w:eastAsia="ru-RU"/>
        </w:rPr>
      </w:pPr>
      <w:r w:rsidRPr="005B55B9">
        <w:rPr>
          <w:rFonts w:ascii="Arial" w:eastAsia="Times New Roman" w:hAnsi="Arial" w:cs="Arial"/>
          <w:b/>
          <w:bCs/>
          <w:color w:val="3C3C3C"/>
          <w:sz w:val="32"/>
          <w:szCs w:val="32"/>
          <w:lang w:eastAsia="ru-RU"/>
        </w:rPr>
        <w:t>О размерах и условиях</w:t>
      </w:r>
      <w:r>
        <w:rPr>
          <w:rFonts w:ascii="Arial" w:eastAsia="Times New Roman" w:hAnsi="Arial" w:cs="Arial"/>
          <w:b/>
          <w:bCs/>
          <w:color w:val="3C3C3C"/>
          <w:sz w:val="32"/>
          <w:szCs w:val="32"/>
          <w:lang w:eastAsia="ru-RU"/>
        </w:rPr>
        <w:t xml:space="preserve"> </w:t>
      </w:r>
      <w:r w:rsidR="001E3009" w:rsidRPr="005B55B9">
        <w:rPr>
          <w:rFonts w:ascii="Arial" w:eastAsia="Times New Roman" w:hAnsi="Arial" w:cs="Arial"/>
          <w:b/>
          <w:bCs/>
          <w:color w:val="3C3C3C"/>
          <w:sz w:val="32"/>
          <w:szCs w:val="32"/>
          <w:lang w:eastAsia="ru-RU"/>
        </w:rPr>
        <w:t>оплаты труда работников</w:t>
      </w:r>
      <w:r w:rsidR="009D14AA" w:rsidRPr="005B55B9">
        <w:rPr>
          <w:rFonts w:ascii="Arial" w:eastAsia="Times New Roman" w:hAnsi="Arial" w:cs="Arial"/>
          <w:color w:val="3C3C3C"/>
          <w:sz w:val="32"/>
          <w:szCs w:val="32"/>
          <w:lang w:eastAsia="ru-RU"/>
        </w:rPr>
        <w:t xml:space="preserve"> </w:t>
      </w:r>
      <w:r w:rsidR="001E3009" w:rsidRPr="005B55B9">
        <w:rPr>
          <w:rFonts w:ascii="Arial" w:eastAsia="Times New Roman" w:hAnsi="Arial" w:cs="Arial"/>
          <w:b/>
          <w:bCs/>
          <w:color w:val="3C3C3C"/>
          <w:sz w:val="32"/>
          <w:szCs w:val="32"/>
          <w:lang w:eastAsia="ru-RU"/>
        </w:rPr>
        <w:t xml:space="preserve">администрации </w:t>
      </w:r>
      <w:proofErr w:type="spellStart"/>
      <w:r w:rsidRPr="005B55B9">
        <w:rPr>
          <w:rFonts w:ascii="Arial" w:eastAsia="Times New Roman" w:hAnsi="Arial" w:cs="Arial"/>
          <w:b/>
          <w:bCs/>
          <w:color w:val="3C3C3C"/>
          <w:sz w:val="32"/>
          <w:szCs w:val="32"/>
          <w:lang w:eastAsia="ru-RU"/>
        </w:rPr>
        <w:t>дичнянского</w:t>
      </w:r>
      <w:proofErr w:type="spellEnd"/>
      <w:r w:rsidRPr="005B55B9">
        <w:rPr>
          <w:rFonts w:ascii="Arial" w:eastAsia="Times New Roman" w:hAnsi="Arial" w:cs="Arial"/>
          <w:b/>
          <w:bCs/>
          <w:color w:val="3C3C3C"/>
          <w:sz w:val="32"/>
          <w:szCs w:val="32"/>
          <w:lang w:eastAsia="ru-RU"/>
        </w:rPr>
        <w:t xml:space="preserve"> сельсовета курчатовского района курской области</w:t>
      </w:r>
      <w:r w:rsidR="009D14AA" w:rsidRPr="005B55B9">
        <w:rPr>
          <w:rFonts w:ascii="Arial" w:eastAsia="Times New Roman" w:hAnsi="Arial" w:cs="Arial"/>
          <w:b/>
          <w:bCs/>
          <w:color w:val="3C3C3C"/>
          <w:sz w:val="32"/>
          <w:szCs w:val="32"/>
          <w:lang w:eastAsia="ru-RU"/>
        </w:rPr>
        <w:t>,</w:t>
      </w:r>
      <w:r w:rsidR="009D14AA" w:rsidRPr="005B55B9">
        <w:rPr>
          <w:rFonts w:ascii="Arial" w:eastAsia="Times New Roman" w:hAnsi="Arial" w:cs="Arial"/>
          <w:color w:val="3C3C3C"/>
          <w:sz w:val="32"/>
          <w:szCs w:val="32"/>
          <w:lang w:eastAsia="ru-RU"/>
        </w:rPr>
        <w:t xml:space="preserve"> </w:t>
      </w:r>
      <w:r w:rsidR="001E3009" w:rsidRPr="005B55B9">
        <w:rPr>
          <w:rFonts w:ascii="Arial" w:eastAsia="Times New Roman" w:hAnsi="Arial" w:cs="Arial"/>
          <w:b/>
          <w:bCs/>
          <w:color w:val="3C3C3C"/>
          <w:sz w:val="32"/>
          <w:szCs w:val="32"/>
          <w:lang w:eastAsia="ru-RU"/>
        </w:rPr>
        <w:t>не являющи</w:t>
      </w:r>
      <w:r w:rsidR="00A739DD" w:rsidRPr="005B55B9">
        <w:rPr>
          <w:rFonts w:ascii="Arial" w:eastAsia="Times New Roman" w:hAnsi="Arial" w:cs="Arial"/>
          <w:b/>
          <w:bCs/>
          <w:color w:val="3C3C3C"/>
          <w:sz w:val="32"/>
          <w:szCs w:val="32"/>
          <w:lang w:eastAsia="ru-RU"/>
        </w:rPr>
        <w:t>хся</w:t>
      </w:r>
      <w:r w:rsidR="001E3009" w:rsidRPr="005B55B9">
        <w:rPr>
          <w:rFonts w:ascii="Arial" w:eastAsia="Times New Roman" w:hAnsi="Arial" w:cs="Arial"/>
          <w:b/>
          <w:bCs/>
          <w:color w:val="3C3C3C"/>
          <w:sz w:val="32"/>
          <w:szCs w:val="32"/>
          <w:lang w:eastAsia="ru-RU"/>
        </w:rPr>
        <w:t xml:space="preserve"> муниципальными служащими</w:t>
      </w:r>
    </w:p>
    <w:p w14:paraId="5A8396E9" w14:textId="77777777" w:rsidR="004F5A1C" w:rsidRPr="005B55B9" w:rsidRDefault="004F5A1C" w:rsidP="005B55B9">
      <w:pPr>
        <w:spacing w:after="0" w:line="240" w:lineRule="auto"/>
        <w:jc w:val="center"/>
        <w:rPr>
          <w:rFonts w:ascii="Arial" w:eastAsia="Times New Roman" w:hAnsi="Arial" w:cs="Arial"/>
          <w:color w:val="3C3C3C"/>
          <w:sz w:val="32"/>
          <w:szCs w:val="32"/>
          <w:lang w:eastAsia="ru-RU"/>
        </w:rPr>
      </w:pPr>
    </w:p>
    <w:p w14:paraId="7B1E37AE" w14:textId="7FE64044" w:rsidR="001E3009" w:rsidRPr="004F5A1C" w:rsidRDefault="004F5A1C" w:rsidP="004F5A1C">
      <w:pPr>
        <w:spacing w:after="0" w:line="240" w:lineRule="auto"/>
        <w:jc w:val="center"/>
        <w:rPr>
          <w:rFonts w:ascii="Arial" w:eastAsia="Times New Roman" w:hAnsi="Arial" w:cs="Arial"/>
          <w:b/>
          <w:color w:val="3C3C3C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  <w:t xml:space="preserve">1. </w:t>
      </w:r>
      <w:r w:rsidR="001E3009" w:rsidRPr="004F5A1C"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  <w:t>Общие положения</w:t>
      </w:r>
    </w:p>
    <w:p w14:paraId="514B00C7" w14:textId="3D3CE862" w:rsidR="001E3009" w:rsidRPr="004F5A1C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1.1. Настоящее Положение определяет размер должностного оклада, размер ежемесячных и иных дополнительных выплат работник</w:t>
      </w:r>
      <w:r w:rsidR="00573979"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ам</w:t>
      </w:r>
      <w:r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 xml:space="preserve"> </w:t>
      </w:r>
      <w:r w:rsidR="009D14AA"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Дичнянского сельсовета Курчатовского района Курской области</w:t>
      </w:r>
      <w:r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,</w:t>
      </w:r>
      <w:r w:rsidR="009D14AA"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 xml:space="preserve"> не являющи</w:t>
      </w:r>
      <w:r w:rsidR="00A739DD"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хся</w:t>
      </w:r>
      <w:r w:rsidR="009D14AA"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 xml:space="preserve"> муниципальными служащими,</w:t>
      </w:r>
      <w:r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 xml:space="preserve"> а также условия их осуществления в соответствии с Трудовым кодексом РФ,</w:t>
      </w:r>
      <w:r w:rsidR="009D14AA"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 xml:space="preserve"> далее Учреждение.</w:t>
      </w:r>
    </w:p>
    <w:p w14:paraId="2CF68017" w14:textId="77777777" w:rsidR="004F5A1C" w:rsidRPr="005B55B9" w:rsidRDefault="004F5A1C" w:rsidP="005B55B9">
      <w:pPr>
        <w:spacing w:after="0" w:line="240" w:lineRule="auto"/>
        <w:ind w:firstLine="709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</w:p>
    <w:p w14:paraId="4569A1CB" w14:textId="406A756A" w:rsidR="001E3009" w:rsidRPr="004F5A1C" w:rsidRDefault="009D14AA" w:rsidP="005B55B9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</w:pPr>
      <w:r w:rsidRPr="004F5A1C"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  <w:t>2.</w:t>
      </w:r>
      <w:r w:rsidR="004F5A1C"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  <w:t xml:space="preserve"> </w:t>
      </w:r>
      <w:r w:rsidR="001E3009" w:rsidRPr="004F5A1C"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  <w:t>Состав и размеры денежного содержания работников,</w:t>
      </w:r>
      <w:r w:rsidRPr="004F5A1C">
        <w:rPr>
          <w:rFonts w:ascii="Arial" w:eastAsia="Times New Roman" w:hAnsi="Arial" w:cs="Arial"/>
          <w:color w:val="3C3C3C"/>
          <w:sz w:val="30"/>
          <w:szCs w:val="30"/>
          <w:lang w:eastAsia="ru-RU"/>
        </w:rPr>
        <w:t xml:space="preserve"> </w:t>
      </w:r>
      <w:r w:rsidR="001E3009" w:rsidRPr="004F5A1C"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  <w:t>не являющи</w:t>
      </w:r>
      <w:r w:rsidR="008B1A5F" w:rsidRPr="004F5A1C"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  <w:t>мися</w:t>
      </w:r>
      <w:r w:rsidR="001E3009" w:rsidRPr="004F5A1C"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  <w:t xml:space="preserve"> муниципальными служащими</w:t>
      </w:r>
    </w:p>
    <w:p w14:paraId="0070B7E0" w14:textId="77777777" w:rsidR="001E3009" w:rsidRPr="004F5A1C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 xml:space="preserve">2.1. Оплата труда работников администрации </w:t>
      </w:r>
      <w:r w:rsidR="009D14AA"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Дичнянского сельсовета Курчатовского района Курской области</w:t>
      </w:r>
      <w:r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, не являющихся муниципальными служащими (далее - работники), производится в виде денежного содержания, которое состоит из:</w:t>
      </w:r>
    </w:p>
    <w:p w14:paraId="7F4AB8A7" w14:textId="77777777" w:rsidR="001E3009" w:rsidRPr="004F5A1C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- должностного оклада;</w:t>
      </w:r>
    </w:p>
    <w:p w14:paraId="709AEC48" w14:textId="77777777" w:rsidR="001E3009" w:rsidRPr="004F5A1C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- ежемесячной надбавки к должностному окладу за особые условия;</w:t>
      </w:r>
    </w:p>
    <w:p w14:paraId="02677714" w14:textId="77777777" w:rsidR="001E3009" w:rsidRPr="004F5A1C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- ежемесячной надбавки к должностному окладу за выслугу лет;</w:t>
      </w:r>
    </w:p>
    <w:p w14:paraId="564FE38D" w14:textId="77777777" w:rsidR="001E3009" w:rsidRPr="004F5A1C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- ежемесячного денежного поощрения;</w:t>
      </w:r>
    </w:p>
    <w:p w14:paraId="51D97549" w14:textId="77777777" w:rsidR="001E3009" w:rsidRPr="004F5A1C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- премии по результатам труда;</w:t>
      </w:r>
    </w:p>
    <w:p w14:paraId="1E7552EE" w14:textId="77777777" w:rsidR="001E3009" w:rsidRPr="004F5A1C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 xml:space="preserve">- </w:t>
      </w:r>
      <w:r w:rsidR="00DC17EB"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 xml:space="preserve">единовременного денежного поощрения и </w:t>
      </w:r>
      <w:r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материальной помощи;</w:t>
      </w:r>
    </w:p>
    <w:p w14:paraId="15FB2D09" w14:textId="77777777" w:rsidR="001E3009" w:rsidRPr="004F5A1C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 xml:space="preserve">- иных выплат, предусмотренных законодательством Российской Федерации, законами и иными нормативными правовыми актами </w:t>
      </w:r>
      <w:r w:rsidR="005774FA"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Курской области</w:t>
      </w:r>
      <w:r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 xml:space="preserve">, локальными нормативными </w:t>
      </w:r>
      <w:r w:rsidR="00573979"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 xml:space="preserve">правовыми </w:t>
      </w:r>
      <w:r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актами.</w:t>
      </w:r>
    </w:p>
    <w:p w14:paraId="5FFB6B10" w14:textId="77777777" w:rsidR="001E3009" w:rsidRPr="004F5A1C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2.2. Ежемесячные надбавки и иные выплаты учитываются во всех случаях исчисления среднего заработка работников.</w:t>
      </w:r>
    </w:p>
    <w:p w14:paraId="4B4738E0" w14:textId="77777777" w:rsidR="001E3009" w:rsidRPr="004F5A1C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2.3. Должностные оклады работников устанавливаются в следующих размерах:</w:t>
      </w:r>
    </w:p>
    <w:p w14:paraId="065DD114" w14:textId="77777777" w:rsidR="001E3009" w:rsidRPr="004F5A1C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 xml:space="preserve">- </w:t>
      </w:r>
      <w:r w:rsidR="005774FA"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 xml:space="preserve">инспектор </w:t>
      </w:r>
      <w:r w:rsidR="005774FA" w:rsidRPr="004F5A1C">
        <w:rPr>
          <w:rFonts w:ascii="Arial" w:hAnsi="Arial" w:cs="Arial"/>
          <w:sz w:val="24"/>
          <w:szCs w:val="24"/>
        </w:rPr>
        <w:t>по учёту и бронированию военнообязанных</w:t>
      </w:r>
      <w:r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- 5</w:t>
      </w:r>
      <w:r w:rsidR="002E6315"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6</w:t>
      </w:r>
      <w:r w:rsidR="00471EFA"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68</w:t>
      </w:r>
      <w:r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 xml:space="preserve"> рублей;</w:t>
      </w:r>
    </w:p>
    <w:p w14:paraId="582AAEBA" w14:textId="77777777" w:rsidR="001E3009" w:rsidRPr="004F5A1C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2.4. Ежемесячная надбавка к должностному окладу за особые условия труда работников устанавливается в зависимости от интенсивности и условий труда в следующих размерах:</w:t>
      </w:r>
    </w:p>
    <w:p w14:paraId="787DF3D4" w14:textId="77777777" w:rsidR="001E3009" w:rsidRPr="004F5A1C" w:rsidRDefault="005774FA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 xml:space="preserve">инспектор </w:t>
      </w:r>
      <w:r w:rsidRPr="004F5A1C">
        <w:rPr>
          <w:rFonts w:ascii="Arial" w:hAnsi="Arial" w:cs="Arial"/>
          <w:sz w:val="24"/>
          <w:szCs w:val="24"/>
        </w:rPr>
        <w:t>по учёту и бронированию военнообязанных</w:t>
      </w:r>
      <w:r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 xml:space="preserve"> </w:t>
      </w:r>
      <w:r w:rsidR="001E3009"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 xml:space="preserve">- </w:t>
      </w:r>
      <w:r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90</w:t>
      </w:r>
      <w:r w:rsidR="001E3009"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% должностного оклада;</w:t>
      </w:r>
    </w:p>
    <w:p w14:paraId="12FFF930" w14:textId="77777777" w:rsidR="001E3009" w:rsidRPr="004F5A1C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2.5. Ежемесячная надбавка к должностному окладу работника за выслугу лет устанавливается при стаже работы</w:t>
      </w:r>
      <w:r w:rsidR="00DC17EB"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 xml:space="preserve"> к должностному окладу</w:t>
      </w:r>
      <w:r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:</w:t>
      </w:r>
    </w:p>
    <w:p w14:paraId="010772F2" w14:textId="77777777" w:rsidR="001E3009" w:rsidRPr="004F5A1C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- равном или более 1 года и менее 5 лет - в размере 10 % должностного оклада;</w:t>
      </w:r>
    </w:p>
    <w:p w14:paraId="15D14C7D" w14:textId="77777777" w:rsidR="001E3009" w:rsidRPr="004F5A1C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- равном или более 5 лет и менее 10 лет - в размере 15 % должностного оклада;</w:t>
      </w:r>
    </w:p>
    <w:p w14:paraId="19700F16" w14:textId="77777777" w:rsidR="001E3009" w:rsidRPr="004F5A1C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lastRenderedPageBreak/>
        <w:t>- равном или более 10 лет и менее 15 лет - в размере 20 % должностного оклада;</w:t>
      </w:r>
    </w:p>
    <w:p w14:paraId="7AFF7C65" w14:textId="77777777" w:rsidR="002E6315" w:rsidRPr="004F5A1C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- равном или более 15 лет - в размере 30 % должностного оклада.</w:t>
      </w:r>
    </w:p>
    <w:p w14:paraId="52E1D3B8" w14:textId="401C100E" w:rsidR="00681EF4" w:rsidRPr="004F5A1C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 xml:space="preserve">2.6. Ежемесячное денежное поощрение работника составляет </w:t>
      </w:r>
      <w:r w:rsidR="00471EFA"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1</w:t>
      </w:r>
      <w:r w:rsidR="009F6074"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,</w:t>
      </w:r>
      <w:r w:rsidR="00471EFA"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8</w:t>
      </w:r>
      <w:r w:rsidR="00192823"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 xml:space="preserve"> </w:t>
      </w:r>
      <w:r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должностн</w:t>
      </w:r>
      <w:r w:rsidR="00192823"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ого</w:t>
      </w:r>
      <w:r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 xml:space="preserve"> оклада.</w:t>
      </w:r>
    </w:p>
    <w:p w14:paraId="3C840A9E" w14:textId="45B15BD0" w:rsidR="00681EF4" w:rsidRPr="004F5A1C" w:rsidRDefault="00681EF4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2.7. Премия по результатам труда выплачивается в размере не более трех должностных окладов год пропорционально отработанному времени, максимальными размерами не ограничивается.</w:t>
      </w:r>
    </w:p>
    <w:p w14:paraId="309821E5" w14:textId="77777777" w:rsidR="001E3009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2.</w:t>
      </w:r>
      <w:r w:rsidR="00681EF4"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8</w:t>
      </w:r>
      <w:r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 xml:space="preserve">. </w:t>
      </w:r>
      <w:r w:rsidR="00DC17EB" w:rsidRPr="004F5A1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Е</w:t>
      </w:r>
      <w:r w:rsidR="00DC17EB" w:rsidRPr="004F5A1C">
        <w:rPr>
          <w:rFonts w:ascii="Arial" w:eastAsia="Times New Roman" w:hAnsi="Arial" w:cs="Arial"/>
          <w:sz w:val="24"/>
          <w:szCs w:val="24"/>
          <w:lang w:eastAsia="ru-RU"/>
        </w:rPr>
        <w:t>диновременная выплата при предоставлении ежегодного оплачиваемого отпуска в размере двух должностных окладов и материальная помощь в размере должностного оклада</w:t>
      </w:r>
      <w:r w:rsidR="00573979" w:rsidRPr="004F5A1C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26D59F17" w14:textId="77777777" w:rsidR="004F5A1C" w:rsidRPr="004F5A1C" w:rsidRDefault="004F5A1C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7592781" w14:textId="2AD07D69" w:rsidR="001E3009" w:rsidRPr="004F5A1C" w:rsidRDefault="004F5A1C" w:rsidP="004F5A1C">
      <w:pPr>
        <w:spacing w:after="0" w:line="240" w:lineRule="auto"/>
        <w:jc w:val="center"/>
        <w:rPr>
          <w:rFonts w:ascii="Arial" w:eastAsia="Times New Roman" w:hAnsi="Arial" w:cs="Arial"/>
          <w:color w:val="3C3C3C"/>
          <w:sz w:val="30"/>
          <w:szCs w:val="30"/>
          <w:lang w:eastAsia="ru-RU"/>
        </w:rPr>
      </w:pPr>
      <w:r w:rsidRPr="004F5A1C"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  <w:t xml:space="preserve">3. </w:t>
      </w:r>
      <w:r w:rsidR="00067462" w:rsidRPr="004F5A1C"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  <w:t>Порядок осуществления выплаты денежного содержания</w:t>
      </w:r>
      <w:r w:rsidR="00067462" w:rsidRPr="004F5A1C">
        <w:rPr>
          <w:rFonts w:ascii="Arial" w:eastAsia="Times New Roman" w:hAnsi="Arial" w:cs="Arial"/>
          <w:color w:val="3C3C3C"/>
          <w:sz w:val="30"/>
          <w:szCs w:val="30"/>
          <w:lang w:eastAsia="ru-RU"/>
        </w:rPr>
        <w:t xml:space="preserve"> </w:t>
      </w:r>
      <w:r w:rsidR="00067462" w:rsidRPr="004F5A1C"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  <w:t>работникам, не являющи</w:t>
      </w:r>
      <w:r w:rsidR="00A739DD" w:rsidRPr="004F5A1C"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  <w:t xml:space="preserve">хся </w:t>
      </w:r>
      <w:r w:rsidR="00067462" w:rsidRPr="004F5A1C"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  <w:t>муниципальными служащими</w:t>
      </w:r>
    </w:p>
    <w:p w14:paraId="124D6D7D" w14:textId="77777777" w:rsidR="001E3009" w:rsidRPr="005B55B9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3.1. Денежное содержание работникам выплачивается в порядке, установленном трудовым законодательством Российской Федерации.</w:t>
      </w:r>
    </w:p>
    <w:p w14:paraId="3F6DFDEC" w14:textId="77777777" w:rsidR="001E3009" w:rsidRPr="005B55B9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 xml:space="preserve">3.2. Изменение ранее установленного размера денежного содержания оформляется дополнительным соглашением к трудовому договору на основании распоряжения Главы </w:t>
      </w:r>
      <w:r w:rsidR="00DC17EB"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Дичнянского сельсовета</w:t>
      </w:r>
      <w:r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.</w:t>
      </w:r>
    </w:p>
    <w:p w14:paraId="79B31255" w14:textId="77777777" w:rsidR="001E3009" w:rsidRPr="005B55B9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3.3. Ежемесячная надбавка к должностному окладу за выслугу лет выплачивается с момента возникновения права на назначение или изменение размера этой надбавки.</w:t>
      </w:r>
    </w:p>
    <w:p w14:paraId="65D351A5" w14:textId="77777777" w:rsidR="001E3009" w:rsidRPr="005B55B9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3.3.1. Если право на назначение или изменение размера надбавки наступило у работника в период его пребывания в ежегодном отпуске (в том числе и дополнительном), а также в период его временной нетрудоспособности, выплата надбавки в новом размере производится после окончания отпуска, временной нетрудоспособности.</w:t>
      </w:r>
    </w:p>
    <w:p w14:paraId="76F01010" w14:textId="15071124" w:rsidR="001E3009" w:rsidRPr="005B55B9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 xml:space="preserve">3.3.2. Стаж работы для выплаты ежемесячной надбавки к должностному окладу за выслугу лет подтверждается комиссией администрации </w:t>
      </w:r>
      <w:proofErr w:type="spellStart"/>
      <w:r w:rsidR="00DC17EB"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Дичнянского</w:t>
      </w:r>
      <w:proofErr w:type="spellEnd"/>
      <w:r w:rsidR="00DC17EB"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 xml:space="preserve"> сельсовета </w:t>
      </w:r>
      <w:r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по установлению трудового стажа.</w:t>
      </w:r>
    </w:p>
    <w:p w14:paraId="72A52FF1" w14:textId="77777777" w:rsidR="001E3009" w:rsidRPr="005B55B9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3.3.3. В стаж работы, дающий право на получение ежемесячной надбавки к должностному окладу за выслугу лет, включаются следующие периоды предыдущей трудовой деятельности:</w:t>
      </w:r>
    </w:p>
    <w:p w14:paraId="462D33C0" w14:textId="77777777" w:rsidR="001E3009" w:rsidRPr="005B55B9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- работа в муниципальных органах;</w:t>
      </w:r>
    </w:p>
    <w:p w14:paraId="4F2728B0" w14:textId="77777777" w:rsidR="001E3009" w:rsidRPr="005B55B9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- работа в органах государственной власти и управления;</w:t>
      </w:r>
    </w:p>
    <w:p w14:paraId="2C50BCE8" w14:textId="77777777" w:rsidR="001E3009" w:rsidRPr="005B55B9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- работа в районных, городских, поселковых, сельских Советах народных депутатов, а также в соответствующих исполнительных комитетах, представительных органах местного самоуправления, их структурных подразделениях на постоянной основе;</w:t>
      </w:r>
    </w:p>
    <w:p w14:paraId="306BE95F" w14:textId="77777777" w:rsidR="001E3009" w:rsidRPr="005B55B9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- служба в рядах вооруженных сил;</w:t>
      </w:r>
    </w:p>
    <w:p w14:paraId="36E4BA3A" w14:textId="77777777" w:rsidR="001E3009" w:rsidRPr="005B55B9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- работа по специальности;</w:t>
      </w:r>
    </w:p>
    <w:p w14:paraId="7FC91F4E" w14:textId="77777777" w:rsidR="001E3009" w:rsidRPr="005B55B9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- работа по схожей трудовой функции, по профилю.</w:t>
      </w:r>
    </w:p>
    <w:p w14:paraId="61C2E42D" w14:textId="77777777" w:rsidR="001E3009" w:rsidRPr="005B55B9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3.3.4. Основным документом для определения стажа работы, дающего право на получение ежемесячной надбавки к должностному окладу за выслугу лет, является трудовая книжка.</w:t>
      </w:r>
    </w:p>
    <w:p w14:paraId="0CB88178" w14:textId="77777777" w:rsidR="001E3009" w:rsidRPr="005B55B9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3.3.5. Индивидуальные трудовые споры по вопросам установления стажа для начисления ежемесячной надбавки к должностному окладу за выслугу лет и (или) определения ее размера рассматриваются в порядке, установленном трудовым законодательством Российской Федерации.</w:t>
      </w:r>
    </w:p>
    <w:p w14:paraId="1D4B9A62" w14:textId="77777777" w:rsidR="001F0B45" w:rsidRPr="005B55B9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3.4. Премирование работников по результатам работы производится при выполнении следующих условий</w:t>
      </w:r>
      <w:bookmarkStart w:id="1" w:name="sub_1274"/>
      <w:r w:rsidR="001F0B45"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:</w:t>
      </w:r>
      <w:bookmarkEnd w:id="1"/>
    </w:p>
    <w:p w14:paraId="786E6782" w14:textId="77777777" w:rsidR="001E3009" w:rsidRPr="005B55B9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lastRenderedPageBreak/>
        <w:t>- своевременное и качественное выполнение обязанностей, предусмотренных трудовым договором и должностной инструкцией;</w:t>
      </w:r>
    </w:p>
    <w:p w14:paraId="3E85D220" w14:textId="77777777" w:rsidR="001E3009" w:rsidRPr="005B55B9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- творческий подход к исполнению должностных обязанностей;</w:t>
      </w:r>
    </w:p>
    <w:p w14:paraId="2EDADEAE" w14:textId="77777777" w:rsidR="001E3009" w:rsidRPr="005B55B9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- соблюдение правил внутреннего трудового распорядка.</w:t>
      </w:r>
    </w:p>
    <w:p w14:paraId="1D9D96E0" w14:textId="77777777" w:rsidR="001E3009" w:rsidRPr="005B55B9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3.4.1. Основанием для выплаты премии (</w:t>
      </w:r>
      <w:r w:rsidR="003838CB"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депремирования</w:t>
      </w:r>
      <w:r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 xml:space="preserve">) является распоряжение Главы </w:t>
      </w:r>
      <w:r w:rsidR="00DC17EB"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Дичнянского сельсовета</w:t>
      </w:r>
      <w:r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. В распоряжении обязательно указываются причины депремирования.</w:t>
      </w:r>
    </w:p>
    <w:p w14:paraId="41B1C4CD" w14:textId="77777777" w:rsidR="001E3009" w:rsidRPr="005B55B9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 xml:space="preserve">3.4.2. Распоряжение Главы </w:t>
      </w:r>
      <w:r w:rsidR="00DC17EB"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Дичнянского сельсовета</w:t>
      </w:r>
      <w:r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 xml:space="preserve"> о выплате премии (депремировании) направляется в бухгалтерию не позднее 30 числа отчетного месяца.</w:t>
      </w:r>
    </w:p>
    <w:p w14:paraId="5BD7B381" w14:textId="77777777" w:rsidR="001E3009" w:rsidRPr="005B55B9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 xml:space="preserve">3.5. Работник в течение календарного года может обратиться за оказанием материальной помощи, и таковая выплачивается ему в пределах утвержденных </w:t>
      </w:r>
      <w:r w:rsidR="00DC17EB"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бюджетных ассигнований на эти цели</w:t>
      </w:r>
      <w:r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.</w:t>
      </w:r>
    </w:p>
    <w:p w14:paraId="7D0E3D31" w14:textId="77777777" w:rsidR="001E3009" w:rsidRPr="005B55B9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3.5.1. При приеме на работу работнику в текущем году материальная помощь выплачивается пропорционально отработанному времени.</w:t>
      </w:r>
    </w:p>
    <w:p w14:paraId="264E7F22" w14:textId="77777777" w:rsidR="001E3009" w:rsidRPr="005B55B9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3.5.2. При увольнении работника материальная помощь выплачивается пропорционально отработанному времени.</w:t>
      </w:r>
    </w:p>
    <w:p w14:paraId="2C6FF86B" w14:textId="77777777" w:rsidR="001E3009" w:rsidRPr="005B55B9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 xml:space="preserve">3.5.3. Материальная помощь выплачивается на основании заявления работника и оформляется распоряжением Главы </w:t>
      </w:r>
      <w:r w:rsidR="00E02402"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Дичнянского сельсовета</w:t>
      </w:r>
      <w:r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.</w:t>
      </w:r>
    </w:p>
    <w:p w14:paraId="5E99FC22" w14:textId="57633C24" w:rsidR="001E3009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 xml:space="preserve">3.5.4. Работник вправе обратиться за оказанием дополнительной материальной помощи в случае смерти членов его семьи, тяжелого заболевания (увечья), а также утраты имущества в результате бедствий (стихийного или техногенного характера) и в иных исключительных случаях. Дополнительная материальная помощь выделяется за счет средств фонда оплаты труда. Решение о выплате и размере дополнительной материальной помощи принимается Главой </w:t>
      </w:r>
      <w:proofErr w:type="spellStart"/>
      <w:r w:rsidR="00E02402"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Дичнянского</w:t>
      </w:r>
      <w:proofErr w:type="spellEnd"/>
      <w:r w:rsidR="00E02402"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 xml:space="preserve"> сельсовета </w:t>
      </w:r>
      <w:r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персонально по каждому обращению.</w:t>
      </w:r>
    </w:p>
    <w:p w14:paraId="50F048CC" w14:textId="77777777" w:rsidR="004F5A1C" w:rsidRDefault="004F5A1C" w:rsidP="005B55B9">
      <w:pPr>
        <w:spacing w:after="0" w:line="240" w:lineRule="auto"/>
        <w:ind w:firstLine="709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</w:p>
    <w:p w14:paraId="546A8755" w14:textId="2D25A09D" w:rsidR="001E3009" w:rsidRPr="004F5A1C" w:rsidRDefault="003B70E6" w:rsidP="004F5A1C">
      <w:pPr>
        <w:spacing w:after="0" w:line="240" w:lineRule="auto"/>
        <w:jc w:val="center"/>
        <w:rPr>
          <w:rFonts w:ascii="Arial" w:eastAsia="Times New Roman" w:hAnsi="Arial" w:cs="Arial"/>
          <w:color w:val="3C3C3C"/>
          <w:sz w:val="30"/>
          <w:szCs w:val="30"/>
          <w:lang w:eastAsia="ru-RU"/>
        </w:rPr>
      </w:pPr>
      <w:r w:rsidRPr="00AA0A9F"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  <w:t>4.</w:t>
      </w:r>
      <w:r w:rsidR="004F5A1C">
        <w:rPr>
          <w:rFonts w:ascii="Arial" w:eastAsia="Times New Roman" w:hAnsi="Arial" w:cs="Arial"/>
          <w:color w:val="3C3C3C"/>
          <w:sz w:val="30"/>
          <w:szCs w:val="30"/>
          <w:lang w:eastAsia="ru-RU"/>
        </w:rPr>
        <w:t xml:space="preserve"> </w:t>
      </w:r>
      <w:r w:rsidR="001E3009" w:rsidRPr="004F5A1C"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  <w:t>Поощрение работников,</w:t>
      </w:r>
      <w:r w:rsidR="00E02402" w:rsidRPr="004F5A1C">
        <w:rPr>
          <w:rFonts w:ascii="Arial" w:eastAsia="Times New Roman" w:hAnsi="Arial" w:cs="Arial"/>
          <w:color w:val="3C3C3C"/>
          <w:sz w:val="30"/>
          <w:szCs w:val="30"/>
          <w:lang w:eastAsia="ru-RU"/>
        </w:rPr>
        <w:t xml:space="preserve"> </w:t>
      </w:r>
      <w:r w:rsidR="001E3009" w:rsidRPr="004F5A1C"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  <w:t>не являющихся муниципальными служащими</w:t>
      </w:r>
    </w:p>
    <w:p w14:paraId="15D69FB3" w14:textId="77777777" w:rsidR="001E3009" w:rsidRPr="005B55B9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4.1. Поощрение работников, не являющихся муниципальными служащими, производится за выполнение особо важных и сложных заданий в целях повышения эффективности их работы, повышения материальной заинтересованности в результатах своего труда, создания условий для проявления ими профессионализма, творческой активности и инициативы, повышения качества выполняемых работ, для привлечения и закрепления кадров.</w:t>
      </w:r>
    </w:p>
    <w:p w14:paraId="65B94501" w14:textId="77777777" w:rsidR="001E3009" w:rsidRPr="005B55B9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4.2. Работнику за успешное и добросовестное исполнение должностных обязанностей, продолжительную и безупречную службу, выполнение заданий особой важности и сложности и в целях материального стимулирования труда устанавливаются следующие денежные поощрения:</w:t>
      </w:r>
    </w:p>
    <w:p w14:paraId="0F99334C" w14:textId="77777777" w:rsidR="001E3009" w:rsidRPr="005B55B9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1) выплата единовременного поощрения в связи с выходом на пенсию за выслугу лет в размере трехкратного ежемесячного должностного оклада работника;</w:t>
      </w:r>
    </w:p>
    <w:p w14:paraId="0351AEB9" w14:textId="77777777" w:rsidR="001E3009" w:rsidRPr="005B55B9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2) выплата единовременного поощрения по случаю юбилейных дат (50, 55, 60, 65, 70 лет), в связи с праздничными днями, установленными действующим законодательством и по итогам работы за год.</w:t>
      </w:r>
    </w:p>
    <w:p w14:paraId="6FA8A6F3" w14:textId="77777777" w:rsidR="001E3009" w:rsidRPr="005B55B9" w:rsidRDefault="001E3009" w:rsidP="004F5A1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 xml:space="preserve">4.3. Решение о поощрении работника принимается Главой </w:t>
      </w:r>
      <w:r w:rsidR="003B70E6"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Дичнянского сельсовета</w:t>
      </w:r>
      <w:r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 xml:space="preserve"> в пределах </w:t>
      </w:r>
      <w:r w:rsidR="003B70E6" w:rsidRPr="005B55B9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бюджетных ассигнований, утвержденных на эти цели.</w:t>
      </w:r>
    </w:p>
    <w:p w14:paraId="3419BDE1" w14:textId="77777777" w:rsidR="00BD1D5D" w:rsidRPr="005B55B9" w:rsidRDefault="00BD1D5D" w:rsidP="005B55B9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sectPr w:rsidR="00BD1D5D" w:rsidRPr="005B55B9" w:rsidSect="005B55B9"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5A5A33"/>
    <w:multiLevelType w:val="multilevel"/>
    <w:tmpl w:val="5CCA27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6E5806"/>
    <w:multiLevelType w:val="multilevel"/>
    <w:tmpl w:val="2F24CA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6B257B"/>
    <w:multiLevelType w:val="multilevel"/>
    <w:tmpl w:val="132E12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A15844"/>
    <w:multiLevelType w:val="multilevel"/>
    <w:tmpl w:val="F04AD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2622D8"/>
    <w:multiLevelType w:val="multilevel"/>
    <w:tmpl w:val="F81873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1818C8"/>
    <w:multiLevelType w:val="multilevel"/>
    <w:tmpl w:val="EBE69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4808333">
    <w:abstractNumId w:val="3"/>
  </w:num>
  <w:num w:numId="2" w16cid:durableId="1323198902">
    <w:abstractNumId w:val="4"/>
  </w:num>
  <w:num w:numId="3" w16cid:durableId="169878491">
    <w:abstractNumId w:val="5"/>
  </w:num>
  <w:num w:numId="4" w16cid:durableId="235550019">
    <w:abstractNumId w:val="1"/>
  </w:num>
  <w:num w:numId="5" w16cid:durableId="540481955">
    <w:abstractNumId w:val="0"/>
  </w:num>
  <w:num w:numId="6" w16cid:durableId="10809517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402"/>
    <w:rsid w:val="00067462"/>
    <w:rsid w:val="000F5DEB"/>
    <w:rsid w:val="00192823"/>
    <w:rsid w:val="001E3009"/>
    <w:rsid w:val="001F0B45"/>
    <w:rsid w:val="002013EA"/>
    <w:rsid w:val="002E6315"/>
    <w:rsid w:val="003838CB"/>
    <w:rsid w:val="003B0E27"/>
    <w:rsid w:val="003B70E6"/>
    <w:rsid w:val="0041096B"/>
    <w:rsid w:val="00471EFA"/>
    <w:rsid w:val="004C33F5"/>
    <w:rsid w:val="004F5A1C"/>
    <w:rsid w:val="00573979"/>
    <w:rsid w:val="005774FA"/>
    <w:rsid w:val="00583989"/>
    <w:rsid w:val="00586402"/>
    <w:rsid w:val="005B55B9"/>
    <w:rsid w:val="00681EF4"/>
    <w:rsid w:val="008B1A5F"/>
    <w:rsid w:val="009D14AA"/>
    <w:rsid w:val="009F6074"/>
    <w:rsid w:val="00A739DD"/>
    <w:rsid w:val="00AA0A9F"/>
    <w:rsid w:val="00BD1D5D"/>
    <w:rsid w:val="00DC17EB"/>
    <w:rsid w:val="00E02402"/>
    <w:rsid w:val="00EE5957"/>
    <w:rsid w:val="00F6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67908"/>
  <w15:docId w15:val="{86B9AE69-2622-4443-8CD5-F40274806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1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55B9"/>
    <w:pPr>
      <w:widowControl w:val="0"/>
      <w:suppressAutoHyphens/>
      <w:autoSpaceDE w:val="0"/>
      <w:spacing w:after="0" w:line="240" w:lineRule="auto"/>
      <w:ind w:firstLine="720"/>
    </w:pPr>
    <w:rPr>
      <w:rFonts w:ascii="Times New Roman" w:eastAsia="Arial" w:hAnsi="Times New Roman" w:cs="Times New Roman"/>
      <w:sz w:val="28"/>
      <w:szCs w:val="28"/>
      <w:lang w:eastAsia="ar-SA"/>
    </w:rPr>
  </w:style>
  <w:style w:type="paragraph" w:styleId="a3">
    <w:name w:val="List Paragraph"/>
    <w:basedOn w:val="a"/>
    <w:uiPriority w:val="34"/>
    <w:qFormat/>
    <w:rsid w:val="004F5A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98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85480-47DC-410D-A82D-BD55ADA5B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1418</Words>
  <Characters>8084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 Ивановна</cp:lastModifiedBy>
  <cp:revision>4</cp:revision>
  <dcterms:created xsi:type="dcterms:W3CDTF">2024-11-19T11:57:00Z</dcterms:created>
  <dcterms:modified xsi:type="dcterms:W3CDTF">2024-11-19T12:12:00Z</dcterms:modified>
</cp:coreProperties>
</file>